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5FD50" w14:textId="2A27A161" w:rsidR="00973134" w:rsidRPr="0097313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73134">
        <w:rPr>
          <w:rFonts w:ascii="Arial" w:hAnsi="Arial" w:cs="Arial"/>
          <w:b/>
          <w:sz w:val="24"/>
          <w:lang w:val="en-US"/>
        </w:rPr>
        <w:t>3GPP TSG RAN WG1 #103-e</w:t>
      </w:r>
      <w:r w:rsidRPr="0097313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973134">
        <w:rPr>
          <w:rFonts w:ascii="Arial" w:hAnsi="Arial" w:cs="Arial"/>
          <w:b/>
          <w:sz w:val="24"/>
          <w:lang w:val="en-US"/>
        </w:rPr>
        <w:tab/>
      </w:r>
      <w:r w:rsidR="00732148" w:rsidRPr="00732148">
        <w:rPr>
          <w:rFonts w:ascii="Arial" w:hAnsi="Arial" w:cs="Arial"/>
          <w:b/>
          <w:sz w:val="24"/>
          <w:lang w:val="en-US"/>
        </w:rPr>
        <w:t>R1-2008981</w:t>
      </w:r>
    </w:p>
    <w:p w14:paraId="0DD7CBD5" w14:textId="68F8D7D1" w:rsidR="00626EF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73134">
        <w:rPr>
          <w:rFonts w:ascii="Arial" w:hAnsi="Arial" w:cs="Arial"/>
          <w:b/>
          <w:sz w:val="24"/>
          <w:lang w:val="en-US"/>
        </w:rPr>
        <w:t>e-Meeting, October 26th – November 13th, 2020</w:t>
      </w:r>
    </w:p>
    <w:p w14:paraId="2D7C63B0" w14:textId="77777777" w:rsidR="00973134" w:rsidRPr="00626EF4" w:rsidRDefault="00973134" w:rsidP="0097313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77777777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D0F10" w:rsidRPr="007D0F10">
        <w:rPr>
          <w:rFonts w:ascii="Arial" w:eastAsia="Malgun Gothic" w:hAnsi="Arial" w:cs="Arial"/>
          <w:b/>
          <w:sz w:val="24"/>
          <w:lang w:val="en-US" w:eastAsia="ko-KR"/>
        </w:rPr>
        <w:t>Enhancements to HST-SFN deployments</w:t>
      </w:r>
    </w:p>
    <w:p w14:paraId="442797E2" w14:textId="6FC24021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155CB4">
        <w:rPr>
          <w:rFonts w:ascii="Arial" w:hAnsi="Arial" w:cs="Arial"/>
          <w:b/>
          <w:sz w:val="24"/>
          <w:lang w:val="en-US"/>
        </w:rPr>
        <w:t>2.4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7539A9A5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RAN#86 meeting the work item on enhanced MIMO support 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enhancements </w:t>
      </w:r>
      <w:r w:rsidR="003D28F0">
        <w:rPr>
          <w:sz w:val="22"/>
          <w:szCs w:val="22"/>
          <w:lang w:eastAsia="zh-CN"/>
        </w:rPr>
        <w:t>to</w:t>
      </w:r>
      <w:r w:rsidRPr="008B2417">
        <w:rPr>
          <w:sz w:val="22"/>
          <w:szCs w:val="22"/>
          <w:lang w:eastAsia="zh-CN"/>
        </w:rPr>
        <w:t xml:space="preserve"> multi-TRP transmission</w:t>
      </w:r>
      <w:r w:rsidR="00570E9B">
        <w:rPr>
          <w:sz w:val="22"/>
          <w:szCs w:val="22"/>
          <w:lang w:eastAsia="zh-CN"/>
        </w:rPr>
        <w:t xml:space="preserve"> scheme</w:t>
      </w:r>
      <w:r w:rsidRPr="008B2417">
        <w:rPr>
          <w:sz w:val="22"/>
          <w:szCs w:val="22"/>
          <w:lang w:eastAsia="zh-CN"/>
        </w:rPr>
        <w:t xml:space="preserve"> </w:t>
      </w:r>
      <w:r w:rsidR="00913B4C">
        <w:rPr>
          <w:sz w:val="22"/>
          <w:szCs w:val="22"/>
          <w:lang w:eastAsia="zh-CN"/>
        </w:rPr>
        <w:t>in</w:t>
      </w:r>
      <w:r w:rsidRPr="008B2417">
        <w:rPr>
          <w:sz w:val="22"/>
          <w:szCs w:val="22"/>
          <w:lang w:eastAsia="zh-CN"/>
        </w:rPr>
        <w:t xml:space="preserve"> HST-SFN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BCE7" w14:textId="29AA9485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2</w:t>
            </w:r>
            <w:r w:rsidRPr="00CD73B9">
              <w:rPr>
                <w:rFonts w:eastAsiaTheme="minorHAnsi"/>
                <w:lang w:eastAsia="zh-CN"/>
              </w:rPr>
              <w:t>.</w:t>
            </w:r>
            <w:r w:rsidRPr="00CD73B9">
              <w:rPr>
                <w:rFonts w:eastAsiaTheme="minorHAnsi"/>
                <w:lang w:eastAsia="zh-CN"/>
              </w:rPr>
              <w:tab/>
              <w:t>Enhancement on the support for multi-TRP deployment, targeting both FR1 and FR2:</w:t>
            </w:r>
          </w:p>
          <w:p w14:paraId="0E8FCB07" w14:textId="77777777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…</w:t>
            </w:r>
          </w:p>
          <w:p w14:paraId="3D6C8E9B" w14:textId="77777777" w:rsidR="00CD73B9" w:rsidRPr="00CD73B9" w:rsidRDefault="00CD73B9" w:rsidP="00CD73B9">
            <w:pPr>
              <w:spacing w:before="0" w:after="0" w:line="240" w:lineRule="auto"/>
              <w:ind w:left="288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d.</w:t>
            </w:r>
            <w:r w:rsidRPr="00CD73B9">
              <w:rPr>
                <w:rFonts w:eastAsiaTheme="minorHAnsi"/>
                <w:lang w:eastAsia="zh-CN"/>
              </w:rPr>
              <w:tab/>
              <w:t>Enhancement to support HST-SFN deployment scenario:</w:t>
            </w:r>
          </w:p>
          <w:p w14:paraId="08A79998" w14:textId="06A337D4" w:rsidR="00CD73B9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i.</w:t>
            </w:r>
            <w:r w:rsidRPr="00CD73B9">
              <w:rPr>
                <w:rFonts w:eastAsiaTheme="minorHAnsi"/>
                <w:lang w:eastAsia="zh-CN"/>
              </w:rPr>
              <w:tab/>
              <w:t xml:space="preserve">Identify and specify solution(s) on QCL assumption for DMRS, e.g. multiple QCL assumptions for the same </w:t>
            </w:r>
            <w:r>
              <w:rPr>
                <w:rFonts w:eastAsiaTheme="minorHAnsi"/>
                <w:lang w:eastAsia="zh-CN"/>
              </w:rPr>
              <w:t xml:space="preserve">   </w:t>
            </w:r>
            <w:r w:rsidRPr="00CD73B9">
              <w:rPr>
                <w:rFonts w:eastAsiaTheme="minorHAnsi"/>
                <w:lang w:eastAsia="zh-CN"/>
              </w:rPr>
              <w:t>DMRS port(s), targeting DL-only transmission</w:t>
            </w:r>
          </w:p>
          <w:p w14:paraId="39857B92" w14:textId="20BC020F" w:rsidR="00155CB4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ii.</w:t>
            </w:r>
            <w:r w:rsidRPr="00CD73B9">
              <w:rPr>
                <w:rFonts w:eastAsiaTheme="minorHAnsi"/>
                <w:lang w:eastAsia="zh-CN"/>
              </w:rPr>
              <w:tab/>
              <w:t>Evaluate and, if the benefit over Rel.16 HST enhancement baseline is demonstrated, specify QCL/QCL-like relation (including applicable type(s) and the associated requirement) between DL and UL signal by reusing the unified TCI framework</w:t>
            </w:r>
          </w:p>
        </w:tc>
      </w:tr>
    </w:tbl>
    <w:p w14:paraId="1A18A1FF" w14:textId="77777777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this contribution, we provide our views on the corresponding enhancements for Rel-17.</w:t>
      </w:r>
    </w:p>
    <w:p w14:paraId="58F80269" w14:textId="0ED09B96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  <w:r w:rsidR="00155CB4">
        <w:rPr>
          <w:rFonts w:cs="Arial"/>
          <w:lang w:val="en-US"/>
        </w:rPr>
        <w:t xml:space="preserve">on </w:t>
      </w:r>
      <w:r w:rsidR="00732148">
        <w:rPr>
          <w:rFonts w:cs="Arial"/>
          <w:lang w:val="en-US"/>
        </w:rPr>
        <w:t xml:space="preserve">enhancement to </w:t>
      </w:r>
      <w:r w:rsidR="00155CB4">
        <w:rPr>
          <w:rFonts w:cs="Arial"/>
          <w:lang w:val="en-US"/>
        </w:rPr>
        <w:t>DL transmission</w:t>
      </w:r>
    </w:p>
    <w:p w14:paraId="1BE3625F" w14:textId="4FDC59EF" w:rsidR="00155CB4" w:rsidRPr="00155CB4" w:rsidRDefault="00155CB4" w:rsidP="00C35F3E">
      <w:pPr>
        <w:pStyle w:val="Heading2"/>
        <w:numPr>
          <w:ilvl w:val="1"/>
          <w:numId w:val="5"/>
        </w:numPr>
        <w:ind w:left="450" w:hanging="450"/>
        <w:rPr>
          <w:lang w:val="en-US"/>
        </w:rPr>
      </w:pPr>
      <w:r w:rsidRPr="00155CB4">
        <w:rPr>
          <w:lang w:val="en-US"/>
        </w:rPr>
        <w:t>Scenario description</w:t>
      </w:r>
    </w:p>
    <w:p w14:paraId="7D41887C" w14:textId="730C1D46" w:rsidR="00155CB4" w:rsidRPr="008B2417" w:rsidRDefault="00155CB4" w:rsidP="002C5AD6">
      <w:pPr>
        <w:ind w:firstLine="288"/>
        <w:jc w:val="both"/>
        <w:rPr>
          <w:sz w:val="22"/>
          <w:szCs w:val="22"/>
        </w:rPr>
      </w:pPr>
      <w:r w:rsidRPr="008B2417">
        <w:rPr>
          <w:sz w:val="22"/>
          <w:szCs w:val="22"/>
        </w:rPr>
        <w:t xml:space="preserve">In </w:t>
      </w:r>
      <w:r w:rsidR="00F91A5A" w:rsidRPr="00F91A5A">
        <w:rPr>
          <w:sz w:val="22"/>
          <w:szCs w:val="22"/>
        </w:rPr>
        <w:t xml:space="preserve">RAN#86 </w:t>
      </w:r>
      <w:r w:rsidRPr="008B2417">
        <w:rPr>
          <w:sz w:val="22"/>
          <w:szCs w:val="22"/>
        </w:rPr>
        <w:t>meeting the</w:t>
      </w:r>
      <w:r w:rsidR="00564D12">
        <w:rPr>
          <w:sz w:val="22"/>
          <w:szCs w:val="22"/>
        </w:rPr>
        <w:t xml:space="preserve"> RAN</w:t>
      </w:r>
      <w:r w:rsidR="00F91A5A">
        <w:rPr>
          <w:sz w:val="22"/>
          <w:szCs w:val="22"/>
        </w:rPr>
        <w:t>1</w:t>
      </w:r>
      <w:r w:rsidRPr="008B2417">
        <w:rPr>
          <w:sz w:val="22"/>
          <w:szCs w:val="22"/>
        </w:rPr>
        <w:t xml:space="preserve"> work item </w:t>
      </w:r>
      <w:r w:rsidR="00F91A5A" w:rsidRPr="008B2417">
        <w:rPr>
          <w:sz w:val="22"/>
          <w:szCs w:val="22"/>
          <w:lang w:eastAsia="zh-CN"/>
        </w:rPr>
        <w:t xml:space="preserve">on enhanced MIMO support </w:t>
      </w:r>
      <w:r w:rsidRPr="008B2417">
        <w:rPr>
          <w:sz w:val="22"/>
          <w:szCs w:val="22"/>
        </w:rPr>
        <w:t>for NR</w:t>
      </w:r>
      <w:r w:rsidR="00F91A5A">
        <w:rPr>
          <w:sz w:val="22"/>
          <w:szCs w:val="22"/>
        </w:rPr>
        <w:t xml:space="preserve"> was agreed. </w:t>
      </w:r>
      <w:r w:rsidR="006C1167">
        <w:rPr>
          <w:sz w:val="22"/>
          <w:szCs w:val="22"/>
        </w:rPr>
        <w:t xml:space="preserve">One of the </w:t>
      </w:r>
      <w:r w:rsidR="00BA4F88">
        <w:rPr>
          <w:sz w:val="22"/>
          <w:szCs w:val="22"/>
        </w:rPr>
        <w:t>objective</w:t>
      </w:r>
      <w:r w:rsidR="006C1167">
        <w:rPr>
          <w:sz w:val="22"/>
          <w:szCs w:val="22"/>
        </w:rPr>
        <w:t>s</w:t>
      </w:r>
      <w:r w:rsidR="00BA4F88">
        <w:rPr>
          <w:sz w:val="22"/>
          <w:szCs w:val="22"/>
        </w:rPr>
        <w:t xml:space="preserve"> include </w:t>
      </w:r>
      <w:r w:rsidR="00CE76AB">
        <w:rPr>
          <w:sz w:val="22"/>
          <w:szCs w:val="22"/>
        </w:rPr>
        <w:t xml:space="preserve">MIMO </w:t>
      </w:r>
      <w:r w:rsidR="00BA4F88">
        <w:rPr>
          <w:sz w:val="22"/>
          <w:szCs w:val="22"/>
        </w:rPr>
        <w:t>enhancement</w:t>
      </w:r>
      <w:r w:rsidR="00CE76AB">
        <w:rPr>
          <w:sz w:val="22"/>
          <w:szCs w:val="22"/>
        </w:rPr>
        <w:t>s</w:t>
      </w:r>
      <w:r w:rsidR="00BA4F88">
        <w:rPr>
          <w:sz w:val="22"/>
          <w:szCs w:val="22"/>
        </w:rPr>
        <w:t xml:space="preserve"> to </w:t>
      </w:r>
      <w:r w:rsidRPr="008B2417">
        <w:rPr>
          <w:sz w:val="22"/>
          <w:szCs w:val="22"/>
        </w:rPr>
        <w:t xml:space="preserve">high-speed train </w:t>
      </w:r>
      <w:r w:rsidR="00CE3E25">
        <w:rPr>
          <w:sz w:val="22"/>
          <w:szCs w:val="22"/>
        </w:rPr>
        <w:t xml:space="preserve">(HST) </w:t>
      </w:r>
      <w:r w:rsidRPr="008B2417">
        <w:rPr>
          <w:sz w:val="22"/>
          <w:szCs w:val="22"/>
        </w:rPr>
        <w:t>scenario [</w:t>
      </w:r>
      <w:r w:rsidR="00BA4F88">
        <w:rPr>
          <w:sz w:val="22"/>
          <w:szCs w:val="22"/>
        </w:rPr>
        <w:t>1</w:t>
      </w:r>
      <w:r w:rsidRPr="008B2417">
        <w:rPr>
          <w:sz w:val="22"/>
          <w:szCs w:val="22"/>
        </w:rPr>
        <w:t>]</w:t>
      </w:r>
      <w:r w:rsidR="00CE3E25">
        <w:rPr>
          <w:sz w:val="22"/>
          <w:szCs w:val="22"/>
        </w:rPr>
        <w:t>. A typical deployment for HST</w:t>
      </w:r>
      <w:r w:rsidR="00CE76AB">
        <w:rPr>
          <w:sz w:val="22"/>
          <w:szCs w:val="22"/>
        </w:rPr>
        <w:t xml:space="preserve"> </w:t>
      </w:r>
      <w:r w:rsidR="00417AAD">
        <w:rPr>
          <w:sz w:val="22"/>
          <w:szCs w:val="22"/>
        </w:rPr>
        <w:t>consist</w:t>
      </w:r>
      <w:r w:rsidR="00CE76AB">
        <w:rPr>
          <w:sz w:val="22"/>
          <w:szCs w:val="22"/>
        </w:rPr>
        <w:t xml:space="preserve"> </w:t>
      </w:r>
      <w:r w:rsidR="00417AAD">
        <w:rPr>
          <w:sz w:val="22"/>
          <w:szCs w:val="22"/>
        </w:rPr>
        <w:t>of</w:t>
      </w:r>
      <w:r w:rsidR="00BA4F88">
        <w:rPr>
          <w:sz w:val="22"/>
          <w:szCs w:val="22"/>
        </w:rPr>
        <w:t xml:space="preserve"> </w:t>
      </w:r>
      <w:r w:rsidRPr="008B2417">
        <w:rPr>
          <w:sz w:val="22"/>
          <w:szCs w:val="22"/>
        </w:rPr>
        <w:t xml:space="preserve">multiple </w:t>
      </w:r>
      <w:r w:rsidR="00F24132">
        <w:rPr>
          <w:sz w:val="22"/>
          <w:szCs w:val="22"/>
        </w:rPr>
        <w:t>transmission and reception points (</w:t>
      </w:r>
      <w:r w:rsidR="00514902">
        <w:rPr>
          <w:sz w:val="22"/>
          <w:szCs w:val="22"/>
        </w:rPr>
        <w:t>TRPs</w:t>
      </w:r>
      <w:r w:rsidR="00F24132">
        <w:rPr>
          <w:sz w:val="22"/>
          <w:szCs w:val="22"/>
        </w:rPr>
        <w:t>)</w:t>
      </w:r>
      <w:r w:rsidR="00514902">
        <w:rPr>
          <w:sz w:val="22"/>
          <w:szCs w:val="22"/>
        </w:rPr>
        <w:t xml:space="preserve"> </w:t>
      </w:r>
      <w:r w:rsidR="00BA4F88">
        <w:rPr>
          <w:sz w:val="22"/>
          <w:szCs w:val="22"/>
        </w:rPr>
        <w:t xml:space="preserve">connected </w:t>
      </w:r>
      <w:r w:rsidR="003E3A9D">
        <w:rPr>
          <w:sz w:val="22"/>
          <w:szCs w:val="22"/>
        </w:rPr>
        <w:t>t</w:t>
      </w:r>
      <w:r w:rsidR="00BA4F88">
        <w:rPr>
          <w:sz w:val="22"/>
          <w:szCs w:val="22"/>
        </w:rPr>
        <w:t xml:space="preserve">o </w:t>
      </w:r>
      <w:r w:rsidRPr="008B2417">
        <w:rPr>
          <w:sz w:val="22"/>
          <w:szCs w:val="22"/>
        </w:rPr>
        <w:t>the central processing unit (CPU) using close-to-ideal backhaul link</w:t>
      </w:r>
      <w:r w:rsidR="003E3A9D">
        <w:rPr>
          <w:sz w:val="22"/>
          <w:szCs w:val="22"/>
        </w:rPr>
        <w:t xml:space="preserve"> </w:t>
      </w:r>
      <w:r w:rsidR="003E3A9D" w:rsidRPr="008B2417">
        <w:rPr>
          <w:sz w:val="22"/>
          <w:szCs w:val="22"/>
        </w:rPr>
        <w:t xml:space="preserve">(see </w:t>
      </w:r>
      <w:r w:rsidR="003E3A9D" w:rsidRPr="008B2417">
        <w:rPr>
          <w:sz w:val="22"/>
          <w:szCs w:val="22"/>
        </w:rPr>
        <w:fldChar w:fldCharType="begin"/>
      </w:r>
      <w:r w:rsidR="003E3A9D" w:rsidRPr="008B2417">
        <w:rPr>
          <w:sz w:val="22"/>
          <w:szCs w:val="22"/>
        </w:rPr>
        <w:instrText xml:space="preserve"> REF _Ref30505114 \h </w:instrText>
      </w:r>
      <w:r w:rsidR="003E3A9D">
        <w:rPr>
          <w:sz w:val="22"/>
          <w:szCs w:val="22"/>
        </w:rPr>
        <w:instrText xml:space="preserve"> \* MERGEFORMAT </w:instrText>
      </w:r>
      <w:r w:rsidR="003E3A9D" w:rsidRPr="008B2417">
        <w:rPr>
          <w:sz w:val="22"/>
          <w:szCs w:val="22"/>
        </w:rPr>
      </w:r>
      <w:r w:rsidR="003E3A9D" w:rsidRPr="008B2417">
        <w:rPr>
          <w:sz w:val="22"/>
          <w:szCs w:val="22"/>
        </w:rPr>
        <w:fldChar w:fldCharType="separate"/>
      </w:r>
      <w:r w:rsidR="00916591" w:rsidRPr="008B2417">
        <w:rPr>
          <w:sz w:val="22"/>
          <w:szCs w:val="22"/>
        </w:rPr>
        <w:t xml:space="preserve">Figure </w:t>
      </w:r>
      <w:r w:rsidR="00916591">
        <w:rPr>
          <w:noProof/>
          <w:sz w:val="22"/>
          <w:szCs w:val="22"/>
        </w:rPr>
        <w:t>1</w:t>
      </w:r>
      <w:r w:rsidR="003E3A9D" w:rsidRPr="008B2417">
        <w:rPr>
          <w:sz w:val="22"/>
          <w:szCs w:val="22"/>
        </w:rPr>
        <w:fldChar w:fldCharType="end"/>
      </w:r>
      <w:r w:rsidR="003E3A9D" w:rsidRPr="008B2417">
        <w:rPr>
          <w:sz w:val="22"/>
          <w:szCs w:val="22"/>
        </w:rPr>
        <w:t>)</w:t>
      </w:r>
      <w:r w:rsidRPr="008B2417">
        <w:rPr>
          <w:sz w:val="22"/>
          <w:szCs w:val="22"/>
        </w:rPr>
        <w:t xml:space="preserve">. </w:t>
      </w:r>
      <w:r w:rsidR="005D597B">
        <w:rPr>
          <w:sz w:val="22"/>
          <w:szCs w:val="22"/>
        </w:rPr>
        <w:t xml:space="preserve">In such deployment scenario, to reduce the rate of the handovers, </w:t>
      </w:r>
      <w:r w:rsidR="00AA7601">
        <w:rPr>
          <w:sz w:val="22"/>
          <w:szCs w:val="22"/>
        </w:rPr>
        <w:t xml:space="preserve">the same </w:t>
      </w:r>
      <w:r w:rsidR="005D597B">
        <w:rPr>
          <w:sz w:val="22"/>
          <w:szCs w:val="22"/>
        </w:rPr>
        <w:t xml:space="preserve">PDCCH and PDCCH </w:t>
      </w:r>
      <w:r w:rsidR="005A6F18">
        <w:rPr>
          <w:sz w:val="22"/>
          <w:szCs w:val="22"/>
        </w:rPr>
        <w:t>signal</w:t>
      </w:r>
      <w:r w:rsidR="00AB65E1">
        <w:rPr>
          <w:sz w:val="22"/>
          <w:szCs w:val="22"/>
        </w:rPr>
        <w:t>s are</w:t>
      </w:r>
      <w:r w:rsidR="005A6F18">
        <w:rPr>
          <w:sz w:val="22"/>
          <w:szCs w:val="22"/>
        </w:rPr>
        <w:t xml:space="preserve"> transmitted from </w:t>
      </w:r>
      <w:r w:rsidR="0081240F">
        <w:rPr>
          <w:sz w:val="22"/>
          <w:szCs w:val="22"/>
        </w:rPr>
        <w:t>several non-co-located</w:t>
      </w:r>
      <w:r w:rsidR="005A6F18">
        <w:rPr>
          <w:sz w:val="22"/>
          <w:szCs w:val="22"/>
        </w:rPr>
        <w:t xml:space="preserve"> TRP</w:t>
      </w:r>
      <w:r w:rsidR="00AB65E1">
        <w:rPr>
          <w:sz w:val="22"/>
          <w:szCs w:val="22"/>
        </w:rPr>
        <w:t>s</w:t>
      </w:r>
      <w:r w:rsidR="00AA7601">
        <w:rPr>
          <w:sz w:val="22"/>
          <w:szCs w:val="22"/>
        </w:rPr>
        <w:t xml:space="preserve"> with over the air combining at the UE receiver</w:t>
      </w:r>
      <w:r w:rsidR="00AB65E1">
        <w:rPr>
          <w:sz w:val="22"/>
          <w:szCs w:val="22"/>
        </w:rPr>
        <w:t xml:space="preserve"> (so called SF</w:t>
      </w:r>
      <w:r w:rsidR="002B20CA">
        <w:rPr>
          <w:sz w:val="22"/>
          <w:szCs w:val="22"/>
        </w:rPr>
        <w:t>N</w:t>
      </w:r>
      <w:r w:rsidR="00AB65E1">
        <w:rPr>
          <w:sz w:val="22"/>
          <w:szCs w:val="22"/>
        </w:rPr>
        <w:t xml:space="preserve"> transmission)</w:t>
      </w:r>
      <w:r w:rsidR="005D597B">
        <w:rPr>
          <w:sz w:val="22"/>
          <w:szCs w:val="22"/>
        </w:rPr>
        <w:t xml:space="preserve">. </w:t>
      </w:r>
      <w:r w:rsidR="00750098">
        <w:rPr>
          <w:sz w:val="22"/>
          <w:szCs w:val="22"/>
        </w:rPr>
        <w:t xml:space="preserve">In addition, </w:t>
      </w:r>
      <w:r w:rsidR="00185CE0">
        <w:rPr>
          <w:sz w:val="22"/>
          <w:szCs w:val="22"/>
        </w:rPr>
        <w:t>in HST</w:t>
      </w:r>
      <w:r w:rsidR="00465F8C">
        <w:rPr>
          <w:sz w:val="22"/>
          <w:szCs w:val="22"/>
        </w:rPr>
        <w:t xml:space="preserve"> deployment, </w:t>
      </w:r>
      <w:r w:rsidR="00BA51CE">
        <w:rPr>
          <w:sz w:val="22"/>
          <w:szCs w:val="22"/>
        </w:rPr>
        <w:t xml:space="preserve">each </w:t>
      </w:r>
      <w:r w:rsidR="00983946">
        <w:rPr>
          <w:sz w:val="22"/>
          <w:szCs w:val="22"/>
        </w:rPr>
        <w:t>TRP</w:t>
      </w:r>
      <w:r w:rsidR="00BA51CE">
        <w:rPr>
          <w:sz w:val="22"/>
          <w:szCs w:val="22"/>
        </w:rPr>
        <w:t xml:space="preserve"> </w:t>
      </w:r>
      <w:r w:rsidR="00EC05A0">
        <w:rPr>
          <w:sz w:val="22"/>
          <w:szCs w:val="22"/>
        </w:rPr>
        <w:t>site is equipped with</w:t>
      </w:r>
      <w:r w:rsidR="00BA51CE">
        <w:rPr>
          <w:sz w:val="22"/>
          <w:szCs w:val="22"/>
        </w:rPr>
        <w:t xml:space="preserve"> two antennas arrays oriented in the </w:t>
      </w:r>
      <w:r w:rsidR="00D27640">
        <w:rPr>
          <w:sz w:val="22"/>
          <w:szCs w:val="22"/>
        </w:rPr>
        <w:t xml:space="preserve">almost </w:t>
      </w:r>
      <w:r w:rsidR="00BA51CE">
        <w:rPr>
          <w:sz w:val="22"/>
          <w:szCs w:val="22"/>
        </w:rPr>
        <w:t>opposite direction</w:t>
      </w:r>
      <w:r w:rsidR="00EC05A0">
        <w:rPr>
          <w:sz w:val="22"/>
          <w:szCs w:val="22"/>
        </w:rPr>
        <w:t>s</w:t>
      </w:r>
      <w:r w:rsidR="005A27EE">
        <w:rPr>
          <w:sz w:val="22"/>
          <w:szCs w:val="22"/>
        </w:rPr>
        <w:t xml:space="preserve"> </w:t>
      </w:r>
      <w:r w:rsidR="00465F8C">
        <w:rPr>
          <w:sz w:val="22"/>
          <w:szCs w:val="22"/>
        </w:rPr>
        <w:t xml:space="preserve">to provide </w:t>
      </w:r>
      <w:r w:rsidR="005A27EE">
        <w:rPr>
          <w:sz w:val="22"/>
          <w:szCs w:val="22"/>
        </w:rPr>
        <w:t xml:space="preserve">larger </w:t>
      </w:r>
      <w:r w:rsidR="008A5F99">
        <w:rPr>
          <w:sz w:val="22"/>
          <w:szCs w:val="22"/>
        </w:rPr>
        <w:t xml:space="preserve">coverage </w:t>
      </w:r>
      <w:r w:rsidR="005A27EE">
        <w:rPr>
          <w:sz w:val="22"/>
          <w:szCs w:val="22"/>
        </w:rPr>
        <w:t>area</w:t>
      </w:r>
      <w:r w:rsidR="00A275D7">
        <w:rPr>
          <w:sz w:val="22"/>
          <w:szCs w:val="22"/>
        </w:rPr>
        <w:t xml:space="preserve"> for each site</w:t>
      </w:r>
      <w:r w:rsidR="00BA51CE">
        <w:rPr>
          <w:sz w:val="22"/>
          <w:szCs w:val="22"/>
        </w:rPr>
        <w:t>.</w:t>
      </w:r>
      <w:r w:rsidR="00D27640">
        <w:rPr>
          <w:sz w:val="22"/>
          <w:szCs w:val="22"/>
        </w:rPr>
        <w:t xml:space="preserve"> </w:t>
      </w:r>
      <w:r w:rsidR="00193A38">
        <w:rPr>
          <w:sz w:val="22"/>
          <w:szCs w:val="22"/>
        </w:rPr>
        <w:t>As the result</w:t>
      </w:r>
      <w:r w:rsidR="00A66577">
        <w:rPr>
          <w:sz w:val="22"/>
          <w:szCs w:val="22"/>
        </w:rPr>
        <w:t>,</w:t>
      </w:r>
      <w:r w:rsidR="00193A38">
        <w:rPr>
          <w:sz w:val="22"/>
          <w:szCs w:val="22"/>
        </w:rPr>
        <w:t xml:space="preserve"> the DL </w:t>
      </w:r>
      <w:r w:rsidR="00A66577">
        <w:rPr>
          <w:sz w:val="22"/>
          <w:szCs w:val="22"/>
        </w:rPr>
        <w:t>signal</w:t>
      </w:r>
      <w:r w:rsidR="00193A38">
        <w:rPr>
          <w:sz w:val="22"/>
          <w:szCs w:val="22"/>
        </w:rPr>
        <w:t xml:space="preserve"> </w:t>
      </w:r>
      <w:r w:rsidR="002E0F50">
        <w:rPr>
          <w:sz w:val="22"/>
          <w:szCs w:val="22"/>
        </w:rPr>
        <w:t xml:space="preserve">from different TRPs </w:t>
      </w:r>
      <w:r w:rsidR="00A66577">
        <w:rPr>
          <w:sz w:val="22"/>
          <w:szCs w:val="22"/>
        </w:rPr>
        <w:t xml:space="preserve">received at the </w:t>
      </w:r>
      <w:r w:rsidR="002E0F50">
        <w:rPr>
          <w:sz w:val="22"/>
          <w:szCs w:val="22"/>
        </w:rPr>
        <w:t xml:space="preserve">high mobile </w:t>
      </w:r>
      <w:r w:rsidR="00A66577">
        <w:rPr>
          <w:sz w:val="22"/>
          <w:szCs w:val="22"/>
        </w:rPr>
        <w:t>UE</w:t>
      </w:r>
      <w:r w:rsidR="00A275D7">
        <w:rPr>
          <w:sz w:val="22"/>
          <w:szCs w:val="22"/>
        </w:rPr>
        <w:t xml:space="preserve"> located in the trrain</w:t>
      </w:r>
      <w:r w:rsidR="008A5F99">
        <w:rPr>
          <w:sz w:val="22"/>
          <w:szCs w:val="22"/>
        </w:rPr>
        <w:t>,</w:t>
      </w:r>
      <w:r w:rsidR="00750098">
        <w:rPr>
          <w:sz w:val="22"/>
          <w:szCs w:val="22"/>
        </w:rPr>
        <w:t xml:space="preserve"> </w:t>
      </w:r>
      <w:r w:rsidR="00EC05A0">
        <w:rPr>
          <w:sz w:val="22"/>
          <w:szCs w:val="22"/>
        </w:rPr>
        <w:t>may</w:t>
      </w:r>
      <w:r w:rsidR="00A66577">
        <w:rPr>
          <w:sz w:val="22"/>
          <w:szCs w:val="22"/>
        </w:rPr>
        <w:t xml:space="preserve"> experience large Doppler shifts with similar magnitude</w:t>
      </w:r>
      <w:r w:rsidR="001E6221">
        <w:rPr>
          <w:sz w:val="22"/>
          <w:szCs w:val="22"/>
        </w:rPr>
        <w:t xml:space="preserve"> </w:t>
      </w:r>
      <w:r w:rsidR="002E0F50">
        <w:rPr>
          <w:sz w:val="22"/>
          <w:szCs w:val="22"/>
        </w:rPr>
        <w:t>but</w:t>
      </w:r>
      <w:r w:rsidR="00A66577">
        <w:rPr>
          <w:sz w:val="22"/>
          <w:szCs w:val="22"/>
        </w:rPr>
        <w:t xml:space="preserve"> opposite signs. </w:t>
      </w:r>
    </w:p>
    <w:p w14:paraId="561E032B" w14:textId="00B2F688" w:rsidR="00155CB4" w:rsidRPr="008B2417" w:rsidRDefault="00802031" w:rsidP="00155CB4">
      <w:pPr>
        <w:keepNext/>
        <w:jc w:val="center"/>
        <w:rPr>
          <w:sz w:val="22"/>
          <w:szCs w:val="22"/>
        </w:rPr>
      </w:pPr>
      <w:r w:rsidRPr="008B2417">
        <w:rPr>
          <w:sz w:val="22"/>
          <w:szCs w:val="22"/>
        </w:rPr>
        <w:object w:dxaOrig="13830" w:dyaOrig="2385" w14:anchorId="6212EF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1pt;height:65pt" o:ole="">
            <v:imagedata r:id="rId11" o:title=""/>
          </v:shape>
          <o:OLEObject Type="Embed" ProgID="Visio.Drawing.15" ShapeID="_x0000_i1025" DrawAspect="Content" ObjectID="_1665009733" r:id="rId12"/>
        </w:object>
      </w:r>
    </w:p>
    <w:p w14:paraId="586C67DB" w14:textId="2344E667" w:rsidR="00155CB4" w:rsidRPr="008B2417" w:rsidRDefault="00155CB4" w:rsidP="00155CB4">
      <w:pPr>
        <w:pStyle w:val="Caption"/>
        <w:jc w:val="center"/>
        <w:rPr>
          <w:sz w:val="22"/>
          <w:szCs w:val="22"/>
        </w:rPr>
      </w:pPr>
      <w:bookmarkStart w:id="0" w:name="_Ref30505114"/>
      <w:r w:rsidRPr="008B2417">
        <w:rPr>
          <w:sz w:val="22"/>
          <w:szCs w:val="22"/>
        </w:rPr>
        <w:t xml:space="preserve">Figure </w:t>
      </w:r>
      <w:r w:rsidRPr="008B2417">
        <w:rPr>
          <w:sz w:val="22"/>
          <w:szCs w:val="22"/>
        </w:rPr>
        <w:fldChar w:fldCharType="begin"/>
      </w:r>
      <w:r w:rsidRPr="008B2417">
        <w:rPr>
          <w:sz w:val="22"/>
          <w:szCs w:val="22"/>
        </w:rPr>
        <w:instrText xml:space="preserve"> SEQ Figure \* ARABIC </w:instrText>
      </w:r>
      <w:r w:rsidRPr="008B2417">
        <w:rPr>
          <w:sz w:val="22"/>
          <w:szCs w:val="22"/>
        </w:rPr>
        <w:fldChar w:fldCharType="separate"/>
      </w:r>
      <w:r w:rsidR="00E64DAD">
        <w:rPr>
          <w:noProof/>
          <w:sz w:val="22"/>
          <w:szCs w:val="22"/>
        </w:rPr>
        <w:t>1</w:t>
      </w:r>
      <w:r w:rsidRPr="008B2417">
        <w:rPr>
          <w:noProof/>
          <w:sz w:val="22"/>
          <w:szCs w:val="22"/>
        </w:rPr>
        <w:fldChar w:fldCharType="end"/>
      </w:r>
      <w:bookmarkEnd w:id="0"/>
      <w:r w:rsidRPr="008B2417">
        <w:rPr>
          <w:sz w:val="22"/>
          <w:szCs w:val="22"/>
        </w:rPr>
        <w:t xml:space="preserve"> Illustration of HST deployment scenario</w:t>
      </w:r>
    </w:p>
    <w:p w14:paraId="3E2E5035" w14:textId="6BBEAE16" w:rsidR="00570E9B" w:rsidRPr="00155CB4" w:rsidRDefault="00570E9B" w:rsidP="00570E9B">
      <w:pPr>
        <w:pStyle w:val="Heading2"/>
        <w:numPr>
          <w:ilvl w:val="1"/>
          <w:numId w:val="5"/>
        </w:numPr>
        <w:ind w:left="360"/>
        <w:rPr>
          <w:lang w:val="en-US"/>
        </w:rPr>
      </w:pPr>
      <w:r>
        <w:rPr>
          <w:lang w:val="en-US"/>
        </w:rPr>
        <w:t>Frequency tracking in SFN scenario</w:t>
      </w:r>
    </w:p>
    <w:p w14:paraId="1E574652" w14:textId="3FD5D13B" w:rsidR="00A627E8" w:rsidRDefault="00155CB4" w:rsidP="00570E9B">
      <w:pPr>
        <w:ind w:firstLine="288"/>
        <w:jc w:val="both"/>
        <w:rPr>
          <w:sz w:val="22"/>
          <w:szCs w:val="22"/>
        </w:rPr>
      </w:pPr>
      <w:r w:rsidRPr="008B2417">
        <w:rPr>
          <w:sz w:val="22"/>
          <w:szCs w:val="22"/>
        </w:rPr>
        <w:t>It should be noted that support of SFN transmission</w:t>
      </w:r>
      <w:r w:rsidR="00904A50">
        <w:rPr>
          <w:sz w:val="22"/>
          <w:szCs w:val="22"/>
        </w:rPr>
        <w:t xml:space="preserve"> with bi-directional antenna orientation</w:t>
      </w:r>
      <w:r w:rsidRPr="008B2417">
        <w:rPr>
          <w:sz w:val="22"/>
          <w:szCs w:val="22"/>
        </w:rPr>
        <w:t xml:space="preserve"> introduces some practical challenges for the frequency offset tracking. More specifically</w:t>
      </w:r>
      <w:r w:rsidR="001413D1">
        <w:rPr>
          <w:sz w:val="22"/>
          <w:szCs w:val="22"/>
        </w:rPr>
        <w:t xml:space="preserve">, </w:t>
      </w:r>
      <w:r w:rsidRPr="008B2417">
        <w:rPr>
          <w:sz w:val="22"/>
          <w:szCs w:val="22"/>
        </w:rPr>
        <w:t xml:space="preserve">SFN combining of TRS transmission from </w:t>
      </w:r>
      <w:r w:rsidR="00983946">
        <w:rPr>
          <w:sz w:val="22"/>
          <w:szCs w:val="22"/>
        </w:rPr>
        <w:t>TRPs</w:t>
      </w:r>
      <w:r w:rsidRPr="008B2417">
        <w:rPr>
          <w:sz w:val="22"/>
          <w:szCs w:val="22"/>
        </w:rPr>
        <w:t xml:space="preserve"> makes reliable estimation of the frequency offset difficult for the conventional </w:t>
      </w:r>
      <w:r w:rsidR="00DC7422">
        <w:rPr>
          <w:sz w:val="22"/>
          <w:szCs w:val="22"/>
        </w:rPr>
        <w:t xml:space="preserve">UE </w:t>
      </w:r>
      <w:r w:rsidRPr="008B2417">
        <w:rPr>
          <w:sz w:val="22"/>
          <w:szCs w:val="22"/>
        </w:rPr>
        <w:t xml:space="preserve">receiver. </w:t>
      </w:r>
      <w:r w:rsidR="00592EBC">
        <w:rPr>
          <w:sz w:val="22"/>
          <w:szCs w:val="22"/>
        </w:rPr>
        <w:t xml:space="preserve">In </w:t>
      </w:r>
      <w:r w:rsidR="007C5669" w:rsidRPr="007C5669">
        <w:rPr>
          <w:sz w:val="22"/>
          <w:szCs w:val="22"/>
        </w:rPr>
        <w:t xml:space="preserve">particular, </w:t>
      </w:r>
      <w:r w:rsidR="007C5669" w:rsidRPr="007C5669">
        <w:rPr>
          <w:sz w:val="22"/>
          <w:szCs w:val="22"/>
        </w:rPr>
        <w:lastRenderedPageBreak/>
        <w:fldChar w:fldCharType="begin"/>
      </w:r>
      <w:r w:rsidR="007C5669" w:rsidRPr="007C5669">
        <w:rPr>
          <w:sz w:val="22"/>
          <w:szCs w:val="22"/>
        </w:rPr>
        <w:instrText xml:space="preserve"> REF _Ref46946034 \h </w:instrText>
      </w:r>
      <w:r w:rsidR="007C5669">
        <w:rPr>
          <w:sz w:val="22"/>
          <w:szCs w:val="22"/>
        </w:rPr>
        <w:instrText xml:space="preserve"> \* MERGEFORMAT </w:instrText>
      </w:r>
      <w:r w:rsidR="007C5669" w:rsidRPr="007C5669">
        <w:rPr>
          <w:sz w:val="22"/>
          <w:szCs w:val="22"/>
        </w:rPr>
      </w:r>
      <w:r w:rsidR="007C5669" w:rsidRPr="007C5669">
        <w:rPr>
          <w:sz w:val="22"/>
          <w:szCs w:val="22"/>
        </w:rPr>
        <w:fldChar w:fldCharType="separate"/>
      </w:r>
      <w:r w:rsidR="00916591" w:rsidRPr="00916591">
        <w:rPr>
          <w:sz w:val="22"/>
          <w:szCs w:val="22"/>
        </w:rPr>
        <w:t xml:space="preserve">Figure </w:t>
      </w:r>
      <w:r w:rsidR="00916591" w:rsidRPr="00916591">
        <w:rPr>
          <w:noProof/>
          <w:sz w:val="22"/>
          <w:szCs w:val="22"/>
        </w:rPr>
        <w:t>2</w:t>
      </w:r>
      <w:r w:rsidR="007C5669" w:rsidRPr="007C5669">
        <w:rPr>
          <w:sz w:val="22"/>
          <w:szCs w:val="22"/>
        </w:rPr>
        <w:fldChar w:fldCharType="end"/>
      </w:r>
      <w:r w:rsidR="007C5669" w:rsidRPr="007C5669">
        <w:rPr>
          <w:sz w:val="22"/>
          <w:szCs w:val="22"/>
        </w:rPr>
        <w:t xml:space="preserve"> show</w:t>
      </w:r>
      <w:r w:rsidR="003C01CD">
        <w:rPr>
          <w:sz w:val="22"/>
          <w:szCs w:val="22"/>
        </w:rPr>
        <w:t>s</w:t>
      </w:r>
      <w:r w:rsidR="007C5669">
        <w:rPr>
          <w:sz w:val="22"/>
          <w:szCs w:val="22"/>
        </w:rPr>
        <w:t xml:space="preserve"> the frequency</w:t>
      </w:r>
      <w:r w:rsidR="001422FD">
        <w:rPr>
          <w:sz w:val="22"/>
          <w:szCs w:val="22"/>
        </w:rPr>
        <w:t xml:space="preserve"> domain </w:t>
      </w:r>
      <w:r w:rsidR="007C5669">
        <w:rPr>
          <w:sz w:val="22"/>
          <w:szCs w:val="22"/>
        </w:rPr>
        <w:t>tracking</w:t>
      </w:r>
      <w:r w:rsidR="00247B8A">
        <w:rPr>
          <w:sz w:val="22"/>
          <w:szCs w:val="22"/>
        </w:rPr>
        <w:t xml:space="preserve"> </w:t>
      </w:r>
      <w:r w:rsidR="00A006FC">
        <w:rPr>
          <w:sz w:val="22"/>
          <w:szCs w:val="22"/>
        </w:rPr>
        <w:t xml:space="preserve">performance </w:t>
      </w:r>
      <w:r w:rsidR="00D0268A">
        <w:rPr>
          <w:sz w:val="22"/>
          <w:szCs w:val="22"/>
        </w:rPr>
        <w:t>using</w:t>
      </w:r>
      <w:r w:rsidR="007C5669">
        <w:rPr>
          <w:sz w:val="22"/>
          <w:szCs w:val="22"/>
        </w:rPr>
        <w:t xml:space="preserve"> TRS </w:t>
      </w:r>
      <w:r w:rsidR="00E075EF">
        <w:rPr>
          <w:sz w:val="22"/>
          <w:szCs w:val="22"/>
        </w:rPr>
        <w:t xml:space="preserve">transmitted in SFN </w:t>
      </w:r>
      <w:r w:rsidR="00A627E8">
        <w:rPr>
          <w:sz w:val="22"/>
          <w:szCs w:val="22"/>
        </w:rPr>
        <w:t xml:space="preserve">form </w:t>
      </w:r>
      <w:r w:rsidR="00247B8A">
        <w:rPr>
          <w:sz w:val="22"/>
          <w:szCs w:val="22"/>
        </w:rPr>
        <w:t xml:space="preserve">four bi-directional </w:t>
      </w:r>
      <w:r w:rsidR="00A627E8">
        <w:rPr>
          <w:sz w:val="22"/>
          <w:szCs w:val="22"/>
        </w:rPr>
        <w:t>TRP</w:t>
      </w:r>
      <w:r w:rsidR="00247B8A">
        <w:rPr>
          <w:sz w:val="22"/>
          <w:szCs w:val="22"/>
        </w:rPr>
        <w:t>s</w:t>
      </w:r>
      <w:r w:rsidR="00A627E8">
        <w:rPr>
          <w:sz w:val="22"/>
          <w:szCs w:val="22"/>
        </w:rPr>
        <w:t xml:space="preserve">. </w:t>
      </w:r>
    </w:p>
    <w:p w14:paraId="347BFFB4" w14:textId="3F973777" w:rsidR="00592EBC" w:rsidRDefault="00247B8A" w:rsidP="00570E9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It can be seen, that f</w:t>
      </w:r>
      <w:r w:rsidR="009716CC">
        <w:rPr>
          <w:sz w:val="22"/>
          <w:szCs w:val="22"/>
        </w:rPr>
        <w:t>or</w:t>
      </w:r>
      <w:r w:rsidR="00E075EF">
        <w:rPr>
          <w:sz w:val="22"/>
          <w:szCs w:val="22"/>
        </w:rPr>
        <w:t xml:space="preserve"> UE positions close to </w:t>
      </w:r>
      <w:r w:rsidR="008819D2">
        <w:rPr>
          <w:sz w:val="22"/>
          <w:szCs w:val="22"/>
        </w:rPr>
        <w:t>TRP</w:t>
      </w:r>
      <w:r w:rsidR="00B2745F">
        <w:rPr>
          <w:sz w:val="22"/>
          <w:szCs w:val="22"/>
        </w:rPr>
        <w:t xml:space="preserve"> (e.g., 800m or 1300m)</w:t>
      </w:r>
      <w:r w:rsidR="00E075EF">
        <w:rPr>
          <w:sz w:val="22"/>
          <w:szCs w:val="22"/>
        </w:rPr>
        <w:t xml:space="preserve">, the </w:t>
      </w:r>
      <w:r w:rsidR="001C644B">
        <w:rPr>
          <w:sz w:val="22"/>
          <w:szCs w:val="22"/>
        </w:rPr>
        <w:t>estimated frequency offset</w:t>
      </w:r>
      <w:r w:rsidR="000A2E25">
        <w:rPr>
          <w:sz w:val="22"/>
          <w:szCs w:val="22"/>
        </w:rPr>
        <w:t xml:space="preserve"> at the UE</w:t>
      </w:r>
      <w:r w:rsidR="001C644B">
        <w:rPr>
          <w:sz w:val="22"/>
          <w:szCs w:val="22"/>
        </w:rPr>
        <w:t xml:space="preserve"> is </w:t>
      </w:r>
      <w:r w:rsidR="002F61C9">
        <w:rPr>
          <w:sz w:val="22"/>
          <w:szCs w:val="22"/>
        </w:rPr>
        <w:t>relatively</w:t>
      </w:r>
      <w:r w:rsidR="009716CC">
        <w:rPr>
          <w:sz w:val="22"/>
          <w:szCs w:val="22"/>
        </w:rPr>
        <w:t xml:space="preserve"> consistent over the time</w:t>
      </w:r>
      <w:r w:rsidR="00D0268A" w:rsidRPr="00D0268A">
        <w:rPr>
          <w:sz w:val="22"/>
          <w:szCs w:val="22"/>
        </w:rPr>
        <w:t xml:space="preserve"> </w:t>
      </w:r>
      <w:r w:rsidR="00D0268A">
        <w:rPr>
          <w:sz w:val="22"/>
          <w:szCs w:val="22"/>
        </w:rPr>
        <w:t xml:space="preserve">and </w:t>
      </w:r>
      <w:r w:rsidR="00D0268A">
        <w:rPr>
          <w:sz w:val="22"/>
          <w:szCs w:val="22"/>
        </w:rPr>
        <w:t xml:space="preserve">primarily determined by </w:t>
      </w:r>
      <w:r w:rsidR="00D0268A">
        <w:rPr>
          <w:sz w:val="22"/>
          <w:szCs w:val="22"/>
        </w:rPr>
        <w:t xml:space="preserve">TRS of </w:t>
      </w:r>
      <w:r w:rsidR="00D0268A">
        <w:rPr>
          <w:sz w:val="22"/>
          <w:szCs w:val="22"/>
        </w:rPr>
        <w:t>a single TRP (with dominant power)</w:t>
      </w:r>
      <w:r w:rsidR="001C644B">
        <w:rPr>
          <w:sz w:val="22"/>
          <w:szCs w:val="22"/>
        </w:rPr>
        <w:t xml:space="preserve">. However, once UE approaches to the </w:t>
      </w:r>
      <w:r w:rsidR="009716CC">
        <w:rPr>
          <w:sz w:val="22"/>
          <w:szCs w:val="22"/>
        </w:rPr>
        <w:t xml:space="preserve">middle </w:t>
      </w:r>
      <w:r w:rsidR="001C644B">
        <w:rPr>
          <w:sz w:val="22"/>
          <w:szCs w:val="22"/>
        </w:rPr>
        <w:t xml:space="preserve">region </w:t>
      </w:r>
      <w:r w:rsidR="009716CC">
        <w:rPr>
          <w:sz w:val="22"/>
          <w:szCs w:val="22"/>
        </w:rPr>
        <w:t xml:space="preserve">between </w:t>
      </w:r>
      <w:r w:rsidR="008819D2">
        <w:rPr>
          <w:sz w:val="22"/>
          <w:szCs w:val="22"/>
        </w:rPr>
        <w:t>TRP</w:t>
      </w:r>
      <w:r w:rsidR="00D0268A">
        <w:rPr>
          <w:sz w:val="22"/>
          <w:szCs w:val="22"/>
        </w:rPr>
        <w:t>s</w:t>
      </w:r>
      <w:r w:rsidR="009716CC">
        <w:rPr>
          <w:sz w:val="22"/>
          <w:szCs w:val="22"/>
        </w:rPr>
        <w:t xml:space="preserve"> </w:t>
      </w:r>
      <w:r w:rsidR="00506485">
        <w:rPr>
          <w:sz w:val="22"/>
          <w:szCs w:val="22"/>
        </w:rPr>
        <w:t xml:space="preserve">(e.g., </w:t>
      </w:r>
      <w:r w:rsidR="00221EBF">
        <w:rPr>
          <w:sz w:val="22"/>
          <w:szCs w:val="22"/>
        </w:rPr>
        <w:t>10</w:t>
      </w:r>
      <w:r w:rsidR="008819D2">
        <w:rPr>
          <w:sz w:val="22"/>
          <w:szCs w:val="22"/>
        </w:rPr>
        <w:t>5</w:t>
      </w:r>
      <w:r w:rsidR="00221EBF">
        <w:rPr>
          <w:sz w:val="22"/>
          <w:szCs w:val="22"/>
        </w:rPr>
        <w:t>0m</w:t>
      </w:r>
      <w:r w:rsidR="00506485">
        <w:rPr>
          <w:sz w:val="22"/>
          <w:szCs w:val="22"/>
        </w:rPr>
        <w:t>)</w:t>
      </w:r>
      <w:r w:rsidR="00734D2F">
        <w:rPr>
          <w:sz w:val="22"/>
          <w:szCs w:val="22"/>
        </w:rPr>
        <w:t xml:space="preserve">, where the received signal power </w:t>
      </w:r>
      <w:r w:rsidR="000A2E25">
        <w:rPr>
          <w:sz w:val="22"/>
          <w:szCs w:val="22"/>
        </w:rPr>
        <w:t xml:space="preserve">from two TRPs </w:t>
      </w:r>
      <w:r w:rsidR="00734D2F">
        <w:rPr>
          <w:sz w:val="22"/>
          <w:szCs w:val="22"/>
        </w:rPr>
        <w:t>becomes comparable, the</w:t>
      </w:r>
      <w:r w:rsidR="00506485">
        <w:rPr>
          <w:sz w:val="22"/>
          <w:szCs w:val="22"/>
        </w:rPr>
        <w:t xml:space="preserve"> </w:t>
      </w:r>
      <w:r w:rsidR="009238D8">
        <w:rPr>
          <w:sz w:val="22"/>
          <w:szCs w:val="22"/>
        </w:rPr>
        <w:t xml:space="preserve">frequency </w:t>
      </w:r>
      <w:r w:rsidR="00EC458D">
        <w:rPr>
          <w:sz w:val="22"/>
          <w:szCs w:val="22"/>
        </w:rPr>
        <w:t>offset estimation</w:t>
      </w:r>
      <w:r w:rsidR="009238D8">
        <w:rPr>
          <w:sz w:val="22"/>
          <w:szCs w:val="22"/>
        </w:rPr>
        <w:t xml:space="preserve"> </w:t>
      </w:r>
      <w:r w:rsidR="009C1E6C">
        <w:rPr>
          <w:sz w:val="22"/>
          <w:szCs w:val="22"/>
        </w:rPr>
        <w:t xml:space="preserve">becomes </w:t>
      </w:r>
      <w:r w:rsidR="00453BBF">
        <w:rPr>
          <w:sz w:val="22"/>
          <w:szCs w:val="22"/>
        </w:rPr>
        <w:t xml:space="preserve">unreliable </w:t>
      </w:r>
      <w:r w:rsidR="00D0268A">
        <w:rPr>
          <w:sz w:val="22"/>
          <w:szCs w:val="22"/>
        </w:rPr>
        <w:t>with</w:t>
      </w:r>
      <w:r w:rsidR="009C1E6C">
        <w:rPr>
          <w:sz w:val="22"/>
          <w:szCs w:val="22"/>
        </w:rPr>
        <w:t xml:space="preserve"> large variations in the estimated </w:t>
      </w:r>
      <w:r w:rsidR="0082184D">
        <w:rPr>
          <w:sz w:val="22"/>
          <w:szCs w:val="22"/>
        </w:rPr>
        <w:t>values</w:t>
      </w:r>
      <w:r w:rsidR="00D0268A">
        <w:rPr>
          <w:sz w:val="22"/>
          <w:szCs w:val="22"/>
        </w:rPr>
        <w:t xml:space="preserve"> in the neighbouring train positions</w:t>
      </w:r>
      <w:r w:rsidR="009C1E6C">
        <w:rPr>
          <w:sz w:val="22"/>
          <w:szCs w:val="22"/>
        </w:rPr>
        <w:t xml:space="preserve">. </w:t>
      </w:r>
    </w:p>
    <w:p w14:paraId="1BE37FDE" w14:textId="77777777" w:rsidR="007C5669" w:rsidRDefault="007C5669" w:rsidP="007C5669">
      <w:pPr>
        <w:keepNext/>
        <w:ind w:firstLine="288"/>
        <w:jc w:val="center"/>
      </w:pPr>
      <w:r w:rsidRPr="007C5669">
        <w:rPr>
          <w:noProof/>
          <w:sz w:val="22"/>
          <w:szCs w:val="22"/>
        </w:rPr>
        <w:drawing>
          <wp:inline distT="0" distB="0" distL="0" distR="0" wp14:anchorId="743C060C" wp14:editId="7AED9263">
            <wp:extent cx="3794760" cy="28437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760" cy="284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262EA" w14:textId="1A19EF99" w:rsidR="007C5669" w:rsidRDefault="007C5669" w:rsidP="007C5669">
      <w:pPr>
        <w:pStyle w:val="Caption"/>
        <w:jc w:val="center"/>
        <w:rPr>
          <w:sz w:val="22"/>
          <w:szCs w:val="22"/>
        </w:rPr>
      </w:pPr>
      <w:bookmarkStart w:id="1" w:name="_Ref469460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DAD">
        <w:rPr>
          <w:noProof/>
        </w:rPr>
        <w:t>2</w:t>
      </w:r>
      <w:r>
        <w:fldChar w:fldCharType="end"/>
      </w:r>
      <w:bookmarkEnd w:id="1"/>
      <w:r>
        <w:t xml:space="preserve"> Illustration of FO tracking for HST-SFN </w:t>
      </w:r>
    </w:p>
    <w:p w14:paraId="31284A87" w14:textId="77777777" w:rsidR="006440E5" w:rsidRPr="006440E5" w:rsidRDefault="006440E5" w:rsidP="00E474EF">
      <w:pPr>
        <w:ind w:firstLine="288"/>
        <w:jc w:val="center"/>
        <w:rPr>
          <w:b/>
          <w:bCs/>
          <w:sz w:val="22"/>
          <w:szCs w:val="22"/>
          <w:lang w:val="en-US" w:eastAsia="ja-JP" w:bidi="hi-IN"/>
        </w:rPr>
      </w:pPr>
    </w:p>
    <w:p w14:paraId="0C074E16" w14:textId="7C4D0500" w:rsidR="00155CB4" w:rsidRDefault="00155CB4" w:rsidP="00155CB4">
      <w:pPr>
        <w:pStyle w:val="Heading2"/>
        <w:rPr>
          <w:lang w:val="en-US"/>
        </w:rPr>
      </w:pPr>
      <w:r w:rsidRPr="00155CB4">
        <w:rPr>
          <w:lang w:val="en-US"/>
        </w:rPr>
        <w:t>2.</w:t>
      </w:r>
      <w:r>
        <w:rPr>
          <w:lang w:val="en-US"/>
        </w:rPr>
        <w:t>3</w:t>
      </w:r>
      <w:r w:rsidRPr="00155CB4">
        <w:rPr>
          <w:lang w:val="en-US"/>
        </w:rPr>
        <w:t>.</w:t>
      </w:r>
      <w:r w:rsidRPr="00155CB4">
        <w:rPr>
          <w:lang w:val="en-US"/>
        </w:rPr>
        <w:tab/>
      </w:r>
      <w:r w:rsidR="00570E9B">
        <w:rPr>
          <w:lang w:val="en-US"/>
        </w:rPr>
        <w:t xml:space="preserve">Enhancements to </w:t>
      </w:r>
      <w:r>
        <w:rPr>
          <w:lang w:val="en-US"/>
        </w:rPr>
        <w:t>SFN</w:t>
      </w:r>
      <w:r w:rsidR="004C7A99">
        <w:rPr>
          <w:lang w:val="en-US"/>
        </w:rPr>
        <w:t>-</w:t>
      </w:r>
      <w:r>
        <w:rPr>
          <w:lang w:val="en-US"/>
        </w:rPr>
        <w:t>HST scenario</w:t>
      </w:r>
    </w:p>
    <w:p w14:paraId="2E59C369" w14:textId="77777777" w:rsidR="008C0E88" w:rsidRPr="008C0E88" w:rsidRDefault="008C0E88" w:rsidP="008C0E88">
      <w:pPr>
        <w:pStyle w:val="ListParagraph"/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6D3C6D3B" w14:textId="159C75A4" w:rsidR="00245B1B" w:rsidRDefault="00245B1B" w:rsidP="008C0E88">
      <w:pPr>
        <w:pStyle w:val="Heading2"/>
        <w:numPr>
          <w:ilvl w:val="2"/>
          <w:numId w:val="5"/>
        </w:numPr>
        <w:ind w:left="504"/>
        <w:rPr>
          <w:lang w:val="en-US"/>
        </w:rPr>
      </w:pPr>
      <w:r>
        <w:rPr>
          <w:lang w:val="en-US"/>
        </w:rPr>
        <w:t>UE</w:t>
      </w:r>
      <w:r w:rsidR="007B737E">
        <w:rPr>
          <w:lang w:val="en-US"/>
        </w:rPr>
        <w:t>-</w:t>
      </w:r>
      <w:r>
        <w:rPr>
          <w:lang w:val="en-US"/>
        </w:rPr>
        <w:t xml:space="preserve">based compensation schemes </w:t>
      </w:r>
    </w:p>
    <w:p w14:paraId="4823F5C6" w14:textId="6CE5CB8C" w:rsidR="00F4213D" w:rsidRPr="00570E9B" w:rsidRDefault="00F4213D" w:rsidP="007D0550">
      <w:pPr>
        <w:ind w:firstLine="360"/>
        <w:jc w:val="both"/>
        <w:rPr>
          <w:i/>
        </w:rPr>
      </w:pPr>
      <w:r w:rsidRPr="008B2417">
        <w:rPr>
          <w:sz w:val="22"/>
          <w:szCs w:val="22"/>
        </w:rPr>
        <w:t>In order to address the performance issues</w:t>
      </w:r>
      <w:r w:rsidR="007F7FAA">
        <w:rPr>
          <w:sz w:val="22"/>
          <w:szCs w:val="22"/>
        </w:rPr>
        <w:t xml:space="preserve"> </w:t>
      </w:r>
      <w:r w:rsidR="00D0268A">
        <w:rPr>
          <w:sz w:val="22"/>
          <w:szCs w:val="22"/>
        </w:rPr>
        <w:t xml:space="preserve">associated </w:t>
      </w:r>
      <w:r w:rsidR="007F7FAA">
        <w:rPr>
          <w:sz w:val="22"/>
          <w:szCs w:val="22"/>
        </w:rPr>
        <w:t xml:space="preserve">with </w:t>
      </w:r>
      <w:r w:rsidR="000E51D9">
        <w:rPr>
          <w:sz w:val="22"/>
          <w:szCs w:val="22"/>
        </w:rPr>
        <w:t>frequency offset</w:t>
      </w:r>
      <w:r w:rsidR="007F7FAA">
        <w:rPr>
          <w:sz w:val="22"/>
          <w:szCs w:val="22"/>
        </w:rPr>
        <w:t xml:space="preserve"> </w:t>
      </w:r>
      <w:r w:rsidR="00734D2F">
        <w:rPr>
          <w:sz w:val="22"/>
          <w:szCs w:val="22"/>
        </w:rPr>
        <w:t>estimation</w:t>
      </w:r>
      <w:r w:rsidR="007F7FAA">
        <w:rPr>
          <w:sz w:val="22"/>
          <w:szCs w:val="22"/>
        </w:rPr>
        <w:t xml:space="preserve"> under SFN transmission,</w:t>
      </w:r>
      <w:r w:rsidRPr="008B2417">
        <w:rPr>
          <w:sz w:val="22"/>
          <w:szCs w:val="22"/>
        </w:rPr>
        <w:t xml:space="preserve"> RAN</w:t>
      </w:r>
      <w:r>
        <w:rPr>
          <w:sz w:val="22"/>
          <w:szCs w:val="22"/>
        </w:rPr>
        <w:t>1</w:t>
      </w:r>
      <w:r w:rsidRPr="008B2417">
        <w:rPr>
          <w:sz w:val="22"/>
          <w:szCs w:val="22"/>
        </w:rPr>
        <w:t xml:space="preserve"> has identified </w:t>
      </w:r>
      <w:r>
        <w:rPr>
          <w:sz w:val="22"/>
          <w:szCs w:val="22"/>
        </w:rPr>
        <w:t>two</w:t>
      </w:r>
      <w:r w:rsidRPr="008B2417">
        <w:rPr>
          <w:sz w:val="22"/>
          <w:szCs w:val="22"/>
        </w:rPr>
        <w:t xml:space="preserve"> </w:t>
      </w:r>
      <w:r>
        <w:rPr>
          <w:sz w:val="22"/>
          <w:szCs w:val="22"/>
        </w:rPr>
        <w:t>schemes (scheme 1 and scheme 2)</w:t>
      </w:r>
      <w:r w:rsidRPr="008B2417">
        <w:rPr>
          <w:sz w:val="22"/>
          <w:szCs w:val="22"/>
        </w:rPr>
        <w:t xml:space="preserve"> </w:t>
      </w:r>
      <w:r w:rsidR="00734D2F">
        <w:rPr>
          <w:sz w:val="22"/>
          <w:szCs w:val="22"/>
        </w:rPr>
        <w:t>as possible enhancement</w:t>
      </w:r>
      <w:r w:rsidR="000E51D9">
        <w:rPr>
          <w:sz w:val="22"/>
          <w:szCs w:val="22"/>
        </w:rPr>
        <w:t>s</w:t>
      </w:r>
      <w:r w:rsidR="00734D2F">
        <w:rPr>
          <w:sz w:val="22"/>
          <w:szCs w:val="22"/>
        </w:rPr>
        <w:t xml:space="preserve"> to </w:t>
      </w:r>
      <w:r w:rsidR="00656AE3">
        <w:rPr>
          <w:sz w:val="22"/>
          <w:szCs w:val="22"/>
        </w:rPr>
        <w:t xml:space="preserve">such </w:t>
      </w:r>
      <w:r w:rsidR="00734D2F">
        <w:rPr>
          <w:sz w:val="22"/>
          <w:szCs w:val="22"/>
        </w:rPr>
        <w:t>deployment scenario</w:t>
      </w:r>
      <w:r w:rsidRPr="008B2417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87EB1" w14:paraId="0650A621" w14:textId="77777777" w:rsidTr="00B87EB1">
        <w:tc>
          <w:tcPr>
            <w:tcW w:w="10160" w:type="dxa"/>
          </w:tcPr>
          <w:p w14:paraId="5F01EA52" w14:textId="77777777" w:rsidR="00B87EB1" w:rsidRPr="00B87EB1" w:rsidRDefault="00B87EB1" w:rsidP="00245B1B">
            <w:pPr>
              <w:spacing w:after="0" w:line="240" w:lineRule="auto"/>
              <w:rPr>
                <w:b/>
                <w:bCs/>
              </w:rPr>
            </w:pPr>
            <w:r w:rsidRPr="00B87EB1">
              <w:rPr>
                <w:b/>
                <w:bCs/>
                <w:highlight w:val="green"/>
              </w:rPr>
              <w:t>Agreement</w:t>
            </w:r>
          </w:p>
          <w:p w14:paraId="67873DAE" w14:textId="77777777" w:rsidR="00B87EB1" w:rsidRPr="00656AE3" w:rsidRDefault="00B87EB1" w:rsidP="00245B1B">
            <w:pPr>
              <w:spacing w:after="0" w:line="240" w:lineRule="auto"/>
              <w:rPr>
                <w:sz w:val="22"/>
                <w:szCs w:val="22"/>
              </w:rPr>
            </w:pPr>
            <w:r w:rsidRPr="00656AE3">
              <w:rPr>
                <w:sz w:val="22"/>
                <w:szCs w:val="22"/>
              </w:rPr>
              <w:t>For the discussion purpose consider the following categorization of the enhanced DL transmission schemes</w:t>
            </w:r>
          </w:p>
          <w:p w14:paraId="4A5619A5" w14:textId="77777777" w:rsidR="00B87EB1" w:rsidRPr="00B87EB1" w:rsidRDefault="00B87EB1" w:rsidP="00245B1B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Scheme 1</w:t>
            </w:r>
            <w:r w:rsidRPr="00B87EB1">
              <w:rPr>
                <w:rFonts w:ascii="Times New Roman" w:hAnsi="Times New Roman"/>
                <w:szCs w:val="20"/>
              </w:rPr>
              <w:t xml:space="preserve">: </w:t>
            </w:r>
          </w:p>
          <w:p w14:paraId="6422BC2F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TRS is transmitted in TRP-specific / non-SFN manner</w:t>
            </w:r>
          </w:p>
          <w:p w14:paraId="239A50D6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DM-RS and PDCCH/PDSCH from TRPs are transmitted in SFN manner</w:t>
            </w:r>
          </w:p>
          <w:p w14:paraId="721BDB96" w14:textId="77777777" w:rsidR="00B87EB1" w:rsidRPr="00B87EB1" w:rsidRDefault="00B87EB1" w:rsidP="00245B1B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Scheme 2</w:t>
            </w:r>
            <w:r w:rsidRPr="00B87EB1">
              <w:rPr>
                <w:rFonts w:ascii="Times New Roman" w:hAnsi="Times New Roman"/>
                <w:szCs w:val="20"/>
              </w:rPr>
              <w:t xml:space="preserve">: </w:t>
            </w:r>
          </w:p>
          <w:p w14:paraId="31C3EC06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TRS and DM-RS are transmitted in TRP-specific / non-SFN manner</w:t>
            </w:r>
          </w:p>
          <w:p w14:paraId="444276A0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PDSCH from TRPs is transmitted in SFN manner</w:t>
            </w:r>
          </w:p>
          <w:p w14:paraId="2084D5AD" w14:textId="77777777" w:rsidR="00B87EB1" w:rsidRPr="00B87EB1" w:rsidRDefault="00B87EB1" w:rsidP="00245B1B">
            <w:pPr>
              <w:spacing w:after="0" w:line="240" w:lineRule="auto"/>
              <w:rPr>
                <w:b/>
                <w:bCs/>
              </w:rPr>
            </w:pPr>
            <w:r w:rsidRPr="00B87EB1">
              <w:rPr>
                <w:b/>
                <w:bCs/>
                <w:highlight w:val="green"/>
              </w:rPr>
              <w:t>Agreement</w:t>
            </w:r>
          </w:p>
          <w:p w14:paraId="2306011A" w14:textId="77777777" w:rsidR="00B87EB1" w:rsidRPr="00B87EB1" w:rsidRDefault="00B87EB1" w:rsidP="00245B1B">
            <w:pPr>
              <w:pStyle w:val="ListParagraph"/>
              <w:spacing w:line="240" w:lineRule="auto"/>
              <w:ind w:left="0"/>
              <w:contextualSpacing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Study the following aspects of the enhanced transmission schemes:</w:t>
            </w:r>
          </w:p>
          <w:p w14:paraId="3864FF37" w14:textId="77777777" w:rsidR="00B87EB1" w:rsidRPr="00B87EB1" w:rsidRDefault="00B87EB1" w:rsidP="00245B1B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eastAsia="Batang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For scheme 1</w:t>
            </w:r>
            <w:r w:rsidRPr="00B87EB1">
              <w:rPr>
                <w:rFonts w:ascii="Times New Roman" w:hAnsi="Times New Roman"/>
                <w:szCs w:val="20"/>
              </w:rPr>
              <w:t xml:space="preserve">: </w:t>
            </w:r>
          </w:p>
          <w:p w14:paraId="159FA05F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Target DL physical channels, i.e., PDSCH only or PDSCH + PDCCH</w:t>
            </w:r>
          </w:p>
          <w:p w14:paraId="27D8299D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 xml:space="preserve">Whether more than 2 QCL/TCI states are required and corresponding signaling details </w:t>
            </w:r>
          </w:p>
          <w:p w14:paraId="2AC1425B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lastRenderedPageBreak/>
              <w:t xml:space="preserve">Whether and how to indicate scheme 1 </w:t>
            </w:r>
            <w:r w:rsidRPr="00B87EB1">
              <w:rPr>
                <w:rFonts w:ascii="Times New Roman" w:hAnsi="Times New Roman"/>
                <w:szCs w:val="20"/>
              </w:rPr>
              <w:t xml:space="preserve">for </w:t>
            </w:r>
            <w:r w:rsidRPr="00B87EB1">
              <w:rPr>
                <w:rFonts w:ascii="Times New Roman" w:hAnsi="Times New Roman"/>
                <w:iCs/>
                <w:szCs w:val="20"/>
                <w:lang w:eastAsia="ko-KR"/>
              </w:rPr>
              <w:t xml:space="preserve">differentiation with Rel-16 non-SFNed transmission schemes with multiple </w:t>
            </w:r>
            <w:r w:rsidRPr="00B87EB1">
              <w:rPr>
                <w:rFonts w:ascii="Times New Roman" w:hAnsi="Times New Roman"/>
                <w:szCs w:val="20"/>
              </w:rPr>
              <w:t>QCL/TCI states</w:t>
            </w:r>
          </w:p>
          <w:p w14:paraId="531B5A20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QCL relationship between TRS and DMRS ports</w:t>
            </w:r>
          </w:p>
          <w:p w14:paraId="5B5D58E3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Note: Other schemes/aspects are not precluded</w:t>
            </w:r>
          </w:p>
          <w:p w14:paraId="2727DF72" w14:textId="77777777" w:rsidR="00B87EB1" w:rsidRPr="00B87EB1" w:rsidRDefault="00B87EB1" w:rsidP="00245B1B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For scheme 2</w:t>
            </w:r>
            <w:r w:rsidRPr="00B87EB1">
              <w:rPr>
                <w:rFonts w:ascii="Times New Roman" w:hAnsi="Times New Roman"/>
                <w:szCs w:val="20"/>
              </w:rPr>
              <w:t>:</w:t>
            </w:r>
          </w:p>
          <w:p w14:paraId="3FB3F03B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Association of each MIMO layer of PDSCH to DM-RS antenna ports</w:t>
            </w:r>
          </w:p>
          <w:p w14:paraId="7513DCC6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Whether more than 2 QCL/TCI states are required and corresponding signaling details</w:t>
            </w:r>
          </w:p>
          <w:p w14:paraId="160993DD" w14:textId="77777777" w:rsidR="00B87EB1" w:rsidRPr="00B87EB1" w:rsidRDefault="00B87EB1" w:rsidP="00245B1B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Whether and how to indicate scheme 2</w:t>
            </w:r>
            <w:r w:rsidRPr="00B87EB1">
              <w:rPr>
                <w:rFonts w:ascii="Times New Roman" w:hAnsi="Times New Roman"/>
                <w:szCs w:val="20"/>
              </w:rPr>
              <w:t xml:space="preserve"> for </w:t>
            </w:r>
            <w:r w:rsidRPr="00B87EB1">
              <w:rPr>
                <w:rFonts w:ascii="Times New Roman" w:hAnsi="Times New Roman"/>
                <w:iCs/>
                <w:szCs w:val="20"/>
                <w:lang w:eastAsia="ko-KR"/>
              </w:rPr>
              <w:t xml:space="preserve">differentiation with Rel-16 non-SFNed transmission schemes with multiple </w:t>
            </w:r>
            <w:r w:rsidRPr="00B87EB1">
              <w:rPr>
                <w:rFonts w:ascii="Times New Roman" w:hAnsi="Times New Roman"/>
                <w:szCs w:val="20"/>
              </w:rPr>
              <w:t>QCL/TCI states</w:t>
            </w:r>
          </w:p>
          <w:p w14:paraId="7A1B59CA" w14:textId="3AED70D0" w:rsidR="00B87EB1" w:rsidRPr="00F4213D" w:rsidRDefault="00B87EB1" w:rsidP="00F4213D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Note: Other schemes/aspects are not precluded</w:t>
            </w:r>
          </w:p>
        </w:tc>
      </w:tr>
    </w:tbl>
    <w:p w14:paraId="2EC9A06A" w14:textId="6FC1B99D" w:rsidR="00155CB4" w:rsidRPr="008B2417" w:rsidRDefault="00155CB4" w:rsidP="00165809">
      <w:pPr>
        <w:spacing w:before="120"/>
        <w:ind w:firstLine="360"/>
        <w:jc w:val="both"/>
        <w:rPr>
          <w:sz w:val="22"/>
          <w:szCs w:val="22"/>
        </w:rPr>
      </w:pPr>
      <w:r w:rsidRPr="008B2417">
        <w:rPr>
          <w:sz w:val="22"/>
          <w:szCs w:val="22"/>
        </w:rPr>
        <w:lastRenderedPageBreak/>
        <w:t>The corresponding</w:t>
      </w:r>
      <w:r w:rsidR="00A7022A">
        <w:rPr>
          <w:sz w:val="22"/>
          <w:szCs w:val="22"/>
        </w:rPr>
        <w:t xml:space="preserve"> DL</w:t>
      </w:r>
      <w:r w:rsidRPr="008B2417">
        <w:rPr>
          <w:sz w:val="22"/>
          <w:szCs w:val="22"/>
        </w:rPr>
        <w:t xml:space="preserve"> transmission schemes are illustrated in</w:t>
      </w:r>
      <w:r w:rsidR="00916591">
        <w:rPr>
          <w:sz w:val="22"/>
          <w:szCs w:val="22"/>
        </w:rPr>
        <w:t xml:space="preserve"> </w:t>
      </w:r>
      <w:r w:rsidR="00916591">
        <w:rPr>
          <w:sz w:val="22"/>
          <w:szCs w:val="22"/>
        </w:rPr>
        <w:fldChar w:fldCharType="begin"/>
      </w:r>
      <w:r w:rsidR="00916591">
        <w:rPr>
          <w:sz w:val="22"/>
          <w:szCs w:val="22"/>
        </w:rPr>
        <w:instrText xml:space="preserve"> REF _Ref54206214 \h  \* MERGEFORMAT </w:instrText>
      </w:r>
      <w:r w:rsidR="00916591">
        <w:rPr>
          <w:sz w:val="22"/>
          <w:szCs w:val="22"/>
        </w:rPr>
      </w:r>
      <w:r w:rsidR="00916591">
        <w:rPr>
          <w:sz w:val="22"/>
          <w:szCs w:val="22"/>
        </w:rPr>
        <w:fldChar w:fldCharType="separate"/>
      </w:r>
      <w:r w:rsidR="00916591" w:rsidRPr="008B2417">
        <w:rPr>
          <w:sz w:val="22"/>
          <w:szCs w:val="22"/>
        </w:rPr>
        <w:t xml:space="preserve">Figure </w:t>
      </w:r>
      <w:r w:rsidR="00916591">
        <w:rPr>
          <w:noProof/>
          <w:sz w:val="22"/>
          <w:szCs w:val="22"/>
        </w:rPr>
        <w:t>3</w:t>
      </w:r>
      <w:r w:rsidR="00916591">
        <w:rPr>
          <w:sz w:val="22"/>
          <w:szCs w:val="22"/>
        </w:rPr>
        <w:fldChar w:fldCharType="end"/>
      </w:r>
      <w:r w:rsidRPr="008B2417">
        <w:rPr>
          <w:sz w:val="22"/>
          <w:szCs w:val="22"/>
        </w:rPr>
        <w:t xml:space="preserve"> in more details</w:t>
      </w:r>
      <w:r w:rsidR="000439CF">
        <w:rPr>
          <w:sz w:val="22"/>
          <w:szCs w:val="22"/>
        </w:rPr>
        <w:t xml:space="preserve">, where </w:t>
      </w:r>
      <w:r w:rsidR="00322AB1">
        <w:rPr>
          <w:sz w:val="22"/>
          <w:szCs w:val="22"/>
        </w:rPr>
        <w:t>arrows</w:t>
      </w:r>
      <w:r w:rsidR="00126B4C">
        <w:rPr>
          <w:sz w:val="22"/>
          <w:szCs w:val="22"/>
        </w:rPr>
        <w:t xml:space="preserve"> with</w:t>
      </w:r>
      <w:r w:rsidR="00322AB1">
        <w:rPr>
          <w:sz w:val="22"/>
          <w:szCs w:val="22"/>
        </w:rPr>
        <w:t xml:space="preserve"> </w:t>
      </w:r>
      <w:r w:rsidR="000439CF">
        <w:rPr>
          <w:sz w:val="22"/>
          <w:szCs w:val="22"/>
        </w:rPr>
        <w:t xml:space="preserve">the same colour represents </w:t>
      </w:r>
      <w:r w:rsidR="00E0104C">
        <w:rPr>
          <w:sz w:val="22"/>
          <w:szCs w:val="22"/>
        </w:rPr>
        <w:t>transmissions</w:t>
      </w:r>
      <w:r w:rsidR="00322AB1">
        <w:rPr>
          <w:sz w:val="22"/>
          <w:szCs w:val="22"/>
        </w:rPr>
        <w:t xml:space="preserve"> of the same signal</w:t>
      </w:r>
      <w:r w:rsidR="00126B4C">
        <w:rPr>
          <w:sz w:val="22"/>
          <w:szCs w:val="22"/>
        </w:rPr>
        <w:t xml:space="preserve"> (i.e., SFN transmission)</w:t>
      </w:r>
      <w:r w:rsidRPr="008B2417">
        <w:rPr>
          <w:sz w:val="22"/>
          <w:szCs w:val="22"/>
        </w:rPr>
        <w:t>.</w:t>
      </w:r>
      <w:r w:rsidR="00E0104C">
        <w:rPr>
          <w:sz w:val="22"/>
          <w:szCs w:val="22"/>
        </w:rPr>
        <w:t xml:space="preserve"> For </w:t>
      </w:r>
      <w:r w:rsidR="00A00F37">
        <w:rPr>
          <w:sz w:val="22"/>
          <w:szCs w:val="22"/>
        </w:rPr>
        <w:t>scheme 1</w:t>
      </w:r>
      <w:r w:rsidR="00E0104C">
        <w:rPr>
          <w:sz w:val="22"/>
          <w:szCs w:val="22"/>
        </w:rPr>
        <w:t xml:space="preserve">, it is assumed that each </w:t>
      </w:r>
      <w:r w:rsidR="005931F9">
        <w:rPr>
          <w:sz w:val="22"/>
          <w:szCs w:val="22"/>
        </w:rPr>
        <w:t>TRP</w:t>
      </w:r>
      <w:r w:rsidR="00E0104C">
        <w:rPr>
          <w:sz w:val="22"/>
          <w:szCs w:val="22"/>
        </w:rPr>
        <w:t xml:space="preserve"> transmits </w:t>
      </w:r>
      <w:r w:rsidR="000B0A16">
        <w:rPr>
          <w:sz w:val="22"/>
          <w:szCs w:val="22"/>
        </w:rPr>
        <w:t>its own TRS</w:t>
      </w:r>
      <w:r w:rsidR="00BE6896">
        <w:rPr>
          <w:sz w:val="22"/>
          <w:szCs w:val="22"/>
        </w:rPr>
        <w:t>.</w:t>
      </w:r>
      <w:r w:rsidR="00DC7E0C">
        <w:rPr>
          <w:sz w:val="22"/>
          <w:szCs w:val="22"/>
        </w:rPr>
        <w:t xml:space="preserve"> </w:t>
      </w:r>
      <w:r w:rsidR="00BE6896">
        <w:rPr>
          <w:sz w:val="22"/>
          <w:szCs w:val="22"/>
        </w:rPr>
        <w:t>F</w:t>
      </w:r>
      <w:r w:rsidR="00832846">
        <w:rPr>
          <w:sz w:val="22"/>
          <w:szCs w:val="22"/>
        </w:rPr>
        <w:t xml:space="preserve">or </w:t>
      </w:r>
      <w:r w:rsidR="00A00F37">
        <w:rPr>
          <w:sz w:val="22"/>
          <w:szCs w:val="22"/>
        </w:rPr>
        <w:t xml:space="preserve">scheme 2 in addition </w:t>
      </w:r>
      <w:r w:rsidR="00A120DA">
        <w:rPr>
          <w:sz w:val="22"/>
          <w:szCs w:val="22"/>
        </w:rPr>
        <w:t xml:space="preserve">to </w:t>
      </w:r>
      <w:r w:rsidR="00F715B3">
        <w:rPr>
          <w:sz w:val="22"/>
          <w:szCs w:val="22"/>
        </w:rPr>
        <w:t>separate</w:t>
      </w:r>
      <w:r w:rsidR="00832846">
        <w:rPr>
          <w:sz w:val="22"/>
          <w:szCs w:val="22"/>
        </w:rPr>
        <w:t xml:space="preserve"> </w:t>
      </w:r>
      <w:r w:rsidR="003E6AA2">
        <w:rPr>
          <w:sz w:val="22"/>
          <w:szCs w:val="22"/>
        </w:rPr>
        <w:t>T</w:t>
      </w:r>
      <w:r w:rsidR="00A120DA">
        <w:rPr>
          <w:sz w:val="22"/>
          <w:szCs w:val="22"/>
        </w:rPr>
        <w:t>RS</w:t>
      </w:r>
      <w:r w:rsidR="00BE6896">
        <w:rPr>
          <w:sz w:val="22"/>
          <w:szCs w:val="22"/>
        </w:rPr>
        <w:t xml:space="preserve"> transmission as in scheme 1</w:t>
      </w:r>
      <w:r w:rsidR="00A120DA">
        <w:rPr>
          <w:sz w:val="22"/>
          <w:szCs w:val="22"/>
        </w:rPr>
        <w:t xml:space="preserve">, </w:t>
      </w:r>
      <w:r w:rsidR="003E6AA2">
        <w:rPr>
          <w:sz w:val="22"/>
          <w:szCs w:val="22"/>
        </w:rPr>
        <w:t xml:space="preserve">each </w:t>
      </w:r>
      <w:r w:rsidR="005931F9">
        <w:rPr>
          <w:sz w:val="22"/>
          <w:szCs w:val="22"/>
        </w:rPr>
        <w:t>TRP</w:t>
      </w:r>
      <w:r w:rsidR="003E6AA2">
        <w:rPr>
          <w:sz w:val="22"/>
          <w:szCs w:val="22"/>
        </w:rPr>
        <w:t xml:space="preserve"> also transmits </w:t>
      </w:r>
      <w:r w:rsidR="00BE6896">
        <w:rPr>
          <w:sz w:val="22"/>
          <w:szCs w:val="22"/>
        </w:rPr>
        <w:t>it own</w:t>
      </w:r>
      <w:r w:rsidR="003E6AA2">
        <w:rPr>
          <w:sz w:val="22"/>
          <w:szCs w:val="22"/>
        </w:rPr>
        <w:t xml:space="preserve"> orthogonal </w:t>
      </w:r>
      <w:r w:rsidR="00DC7E0C">
        <w:rPr>
          <w:sz w:val="22"/>
          <w:szCs w:val="22"/>
        </w:rPr>
        <w:t>DM-RS antenna port</w:t>
      </w:r>
      <w:r w:rsidR="00CB4744">
        <w:rPr>
          <w:sz w:val="22"/>
          <w:szCs w:val="22"/>
        </w:rPr>
        <w:t>(</w:t>
      </w:r>
      <w:r w:rsidR="003E6AA2">
        <w:rPr>
          <w:sz w:val="22"/>
          <w:szCs w:val="22"/>
        </w:rPr>
        <w:t>s</w:t>
      </w:r>
      <w:r w:rsidR="00CB4744">
        <w:rPr>
          <w:sz w:val="22"/>
          <w:szCs w:val="22"/>
        </w:rPr>
        <w:t>)</w:t>
      </w:r>
      <w:r w:rsidR="00A602DA">
        <w:rPr>
          <w:sz w:val="22"/>
          <w:szCs w:val="22"/>
        </w:rPr>
        <w:t xml:space="preserve"> allowing </w:t>
      </w:r>
      <w:r w:rsidR="00BA3BAE">
        <w:rPr>
          <w:sz w:val="22"/>
          <w:szCs w:val="22"/>
        </w:rPr>
        <w:t xml:space="preserve">not only frequency tracking, but also </w:t>
      </w:r>
      <w:r w:rsidR="00A602DA">
        <w:rPr>
          <w:sz w:val="22"/>
          <w:szCs w:val="22"/>
        </w:rPr>
        <w:t>channel estimation per each TRP</w:t>
      </w:r>
      <w:r w:rsidR="00DC7E0C">
        <w:rPr>
          <w:sz w:val="22"/>
          <w:szCs w:val="22"/>
        </w:rPr>
        <w:t xml:space="preserve">. </w:t>
      </w:r>
      <w:r w:rsidR="00165809">
        <w:rPr>
          <w:sz w:val="22"/>
          <w:szCs w:val="22"/>
        </w:rPr>
        <w:t>In both scheme</w:t>
      </w:r>
      <w:r w:rsidR="00A602DA">
        <w:rPr>
          <w:sz w:val="22"/>
          <w:szCs w:val="22"/>
        </w:rPr>
        <w:t xml:space="preserve">s, </w:t>
      </w:r>
      <w:r w:rsidR="00165809">
        <w:rPr>
          <w:sz w:val="22"/>
          <w:szCs w:val="22"/>
        </w:rPr>
        <w:t xml:space="preserve">PDSCH and PDCCH are </w:t>
      </w:r>
      <w:r w:rsidR="00A602DA">
        <w:rPr>
          <w:sz w:val="22"/>
          <w:szCs w:val="22"/>
        </w:rPr>
        <w:t xml:space="preserve">still </w:t>
      </w:r>
      <w:r w:rsidR="00165809">
        <w:rPr>
          <w:sz w:val="22"/>
          <w:szCs w:val="22"/>
        </w:rPr>
        <w:t xml:space="preserve">transmitted from all TRPs in SFN manner. </w:t>
      </w:r>
    </w:p>
    <w:bookmarkStart w:id="2" w:name="_Ref30597071"/>
    <w:p w14:paraId="73AF9BA0" w14:textId="60FAF5BA" w:rsidR="00937214" w:rsidRDefault="00937214" w:rsidP="00937214">
      <w:pPr>
        <w:jc w:val="center"/>
      </w:pPr>
      <w:r>
        <w:object w:dxaOrig="9780" w:dyaOrig="2416" w14:anchorId="70E20F7E">
          <v:shape id="_x0000_i1027" type="#_x0000_t75" style="width:367.5pt;height:90.8pt" o:ole="">
            <v:imagedata r:id="rId14" o:title=""/>
          </v:shape>
          <o:OLEObject Type="Embed" ProgID="Visio.Drawing.15" ShapeID="_x0000_i1027" DrawAspect="Content" ObjectID="_1665009734" r:id="rId15"/>
        </w:object>
      </w:r>
    </w:p>
    <w:p w14:paraId="3CF28CAD" w14:textId="161CA076" w:rsidR="00254C74" w:rsidRPr="00254C74" w:rsidRDefault="00254C74" w:rsidP="00254C74">
      <w:pPr>
        <w:jc w:val="center"/>
        <w:rPr>
          <w:b/>
          <w:bCs/>
        </w:rPr>
      </w:pPr>
      <w:r w:rsidRPr="00254C74">
        <w:rPr>
          <w:b/>
          <w:bCs/>
        </w:rPr>
        <w:t>(</w:t>
      </w:r>
      <w:r w:rsidR="007363D8">
        <w:rPr>
          <w:b/>
          <w:bCs/>
        </w:rPr>
        <w:t>a</w:t>
      </w:r>
      <w:r w:rsidRPr="00254C74">
        <w:rPr>
          <w:b/>
          <w:bCs/>
        </w:rPr>
        <w:t xml:space="preserve">) </w:t>
      </w:r>
      <w:r w:rsidR="00680A74">
        <w:rPr>
          <w:b/>
          <w:bCs/>
        </w:rPr>
        <w:t xml:space="preserve">Scheme 1: </w:t>
      </w:r>
      <w:r w:rsidRPr="00254C74">
        <w:rPr>
          <w:b/>
          <w:bCs/>
        </w:rPr>
        <w:t xml:space="preserve">HST-SFN scenario with </w:t>
      </w:r>
      <w:r w:rsidR="005931F9">
        <w:rPr>
          <w:b/>
          <w:bCs/>
        </w:rPr>
        <w:t>scheme 1</w:t>
      </w:r>
    </w:p>
    <w:p w14:paraId="39CA309F" w14:textId="5973300E" w:rsidR="00FA7155" w:rsidRDefault="00FA7155" w:rsidP="00FA7155">
      <w:pPr>
        <w:jc w:val="center"/>
      </w:pPr>
      <w:r>
        <w:object w:dxaOrig="9780" w:dyaOrig="2595" w14:anchorId="45C61265">
          <v:shape id="_x0000_i1028" type="#_x0000_t75" style="width:365.9pt;height:96.2pt" o:ole="">
            <v:imagedata r:id="rId16" o:title=""/>
          </v:shape>
          <o:OLEObject Type="Embed" ProgID="Visio.Drawing.15" ShapeID="_x0000_i1028" DrawAspect="Content" ObjectID="_1665009735" r:id="rId17"/>
        </w:object>
      </w:r>
    </w:p>
    <w:p w14:paraId="3C70DB05" w14:textId="589F20BD" w:rsidR="00254C74" w:rsidRPr="00254C74" w:rsidRDefault="00254C74" w:rsidP="00254C74">
      <w:pPr>
        <w:jc w:val="center"/>
        <w:rPr>
          <w:b/>
          <w:bCs/>
        </w:rPr>
      </w:pPr>
      <w:r w:rsidRPr="00254C74">
        <w:rPr>
          <w:b/>
          <w:bCs/>
        </w:rPr>
        <w:t>(</w:t>
      </w:r>
      <w:r w:rsidR="007363D8">
        <w:rPr>
          <w:b/>
          <w:bCs/>
        </w:rPr>
        <w:t>b</w:t>
      </w:r>
      <w:r w:rsidRPr="00254C74">
        <w:rPr>
          <w:b/>
          <w:bCs/>
        </w:rPr>
        <w:t xml:space="preserve">) </w:t>
      </w:r>
      <w:r w:rsidR="00680A74">
        <w:rPr>
          <w:b/>
          <w:bCs/>
        </w:rPr>
        <w:t xml:space="preserve">Scheme 2: </w:t>
      </w:r>
      <w:r w:rsidR="005931F9" w:rsidRPr="00254C74">
        <w:rPr>
          <w:b/>
          <w:bCs/>
        </w:rPr>
        <w:t xml:space="preserve">HST-SFN scenario with </w:t>
      </w:r>
      <w:r w:rsidR="005931F9">
        <w:rPr>
          <w:b/>
          <w:bCs/>
        </w:rPr>
        <w:t>scheme 2</w:t>
      </w:r>
    </w:p>
    <w:p w14:paraId="2E71248F" w14:textId="2B087604" w:rsidR="00155CB4" w:rsidRDefault="00155CB4" w:rsidP="00155CB4">
      <w:pPr>
        <w:pStyle w:val="Caption"/>
        <w:jc w:val="center"/>
        <w:rPr>
          <w:sz w:val="22"/>
          <w:szCs w:val="22"/>
        </w:rPr>
      </w:pPr>
      <w:bookmarkStart w:id="3" w:name="_Ref54206214"/>
      <w:r w:rsidRPr="008B2417">
        <w:rPr>
          <w:sz w:val="22"/>
          <w:szCs w:val="22"/>
        </w:rPr>
        <w:t xml:space="preserve">Figure </w:t>
      </w:r>
      <w:r w:rsidRPr="008B2417">
        <w:rPr>
          <w:sz w:val="22"/>
          <w:szCs w:val="22"/>
        </w:rPr>
        <w:fldChar w:fldCharType="begin"/>
      </w:r>
      <w:r w:rsidRPr="008B2417">
        <w:rPr>
          <w:sz w:val="22"/>
          <w:szCs w:val="22"/>
        </w:rPr>
        <w:instrText xml:space="preserve"> SEQ Figure \* ARABIC </w:instrText>
      </w:r>
      <w:r w:rsidRPr="008B2417">
        <w:rPr>
          <w:sz w:val="22"/>
          <w:szCs w:val="22"/>
        </w:rPr>
        <w:fldChar w:fldCharType="separate"/>
      </w:r>
      <w:r w:rsidR="00E64DAD">
        <w:rPr>
          <w:noProof/>
          <w:sz w:val="22"/>
          <w:szCs w:val="22"/>
        </w:rPr>
        <w:t>3</w:t>
      </w:r>
      <w:r w:rsidRPr="008B2417">
        <w:rPr>
          <w:noProof/>
          <w:sz w:val="22"/>
          <w:szCs w:val="22"/>
        </w:rPr>
        <w:fldChar w:fldCharType="end"/>
      </w:r>
      <w:bookmarkEnd w:id="2"/>
      <w:bookmarkEnd w:id="3"/>
      <w:r w:rsidRPr="008B2417">
        <w:rPr>
          <w:sz w:val="22"/>
          <w:szCs w:val="22"/>
        </w:rPr>
        <w:t xml:space="preserve"> Illustration of SFN schemes </w:t>
      </w:r>
    </w:p>
    <w:p w14:paraId="2592ADF4" w14:textId="7C446E72" w:rsidR="00155CB4" w:rsidRPr="00155CB4" w:rsidRDefault="00155CB4" w:rsidP="004C7A99">
      <w:pPr>
        <w:pStyle w:val="Heading2"/>
        <w:numPr>
          <w:ilvl w:val="3"/>
          <w:numId w:val="5"/>
        </w:numPr>
        <w:ind w:left="1260" w:hanging="1260"/>
        <w:rPr>
          <w:lang w:val="en-US"/>
        </w:rPr>
      </w:pPr>
      <w:r>
        <w:rPr>
          <w:lang w:val="en-US"/>
        </w:rPr>
        <w:t xml:space="preserve">Performance </w:t>
      </w:r>
      <w:r w:rsidR="00680A74">
        <w:rPr>
          <w:lang w:val="en-US"/>
        </w:rPr>
        <w:t>evaluation</w:t>
      </w:r>
    </w:p>
    <w:p w14:paraId="6EDC0A4B" w14:textId="6B710CD1" w:rsidR="00266703" w:rsidRDefault="00087D71" w:rsidP="002C5AD6">
      <w:pPr>
        <w:ind w:firstLine="288"/>
        <w:jc w:val="both"/>
        <w:rPr>
          <w:sz w:val="22"/>
          <w:szCs w:val="22"/>
          <w:lang w:eastAsia="ja-JP" w:bidi="hi-IN"/>
        </w:rPr>
      </w:pPr>
      <w:r w:rsidRPr="00B247EF">
        <w:rPr>
          <w:sz w:val="22"/>
          <w:szCs w:val="22"/>
          <w:lang w:eastAsia="ja-JP" w:bidi="hi-IN"/>
        </w:rPr>
        <w:t>In this section</w:t>
      </w:r>
      <w:r w:rsidR="00AC2B9D">
        <w:rPr>
          <w:sz w:val="22"/>
          <w:szCs w:val="22"/>
          <w:lang w:eastAsia="ja-JP" w:bidi="hi-IN"/>
        </w:rPr>
        <w:t xml:space="preserve"> LLS</w:t>
      </w:r>
      <w:r w:rsidR="00B247EF">
        <w:rPr>
          <w:sz w:val="22"/>
          <w:szCs w:val="22"/>
          <w:lang w:eastAsia="ja-JP" w:bidi="hi-IN"/>
        </w:rPr>
        <w:t xml:space="preserve"> performance evaluation</w:t>
      </w:r>
      <w:r w:rsidR="00BA3BAE">
        <w:rPr>
          <w:sz w:val="22"/>
          <w:szCs w:val="22"/>
          <w:lang w:eastAsia="ja-JP" w:bidi="hi-IN"/>
        </w:rPr>
        <w:t>s</w:t>
      </w:r>
      <w:r w:rsidR="00B247EF">
        <w:rPr>
          <w:sz w:val="22"/>
          <w:szCs w:val="22"/>
          <w:lang w:eastAsia="ja-JP" w:bidi="hi-IN"/>
        </w:rPr>
        <w:t xml:space="preserve"> </w:t>
      </w:r>
      <w:r w:rsidR="00BA3BAE">
        <w:rPr>
          <w:sz w:val="22"/>
          <w:szCs w:val="22"/>
          <w:lang w:eastAsia="ja-JP" w:bidi="hi-IN"/>
        </w:rPr>
        <w:t>are</w:t>
      </w:r>
      <w:r w:rsidR="00B247EF">
        <w:rPr>
          <w:sz w:val="22"/>
          <w:szCs w:val="22"/>
          <w:lang w:eastAsia="ja-JP" w:bidi="hi-IN"/>
        </w:rPr>
        <w:t xml:space="preserve"> provided for Scheme 1 and Scheme 2. </w:t>
      </w:r>
      <w:r w:rsidR="00AC2B9D">
        <w:rPr>
          <w:sz w:val="22"/>
          <w:szCs w:val="22"/>
          <w:lang w:eastAsia="ja-JP" w:bidi="hi-IN"/>
        </w:rPr>
        <w:t xml:space="preserve">The comparison is provided </w:t>
      </w:r>
      <w:r w:rsidR="00006B53">
        <w:rPr>
          <w:sz w:val="22"/>
          <w:szCs w:val="22"/>
          <w:lang w:eastAsia="ja-JP" w:bidi="hi-IN"/>
        </w:rPr>
        <w:t xml:space="preserve">relative to </w:t>
      </w:r>
      <w:r w:rsidR="00C707A5">
        <w:rPr>
          <w:sz w:val="22"/>
          <w:szCs w:val="22"/>
          <w:lang w:eastAsia="ja-JP" w:bidi="hi-IN"/>
        </w:rPr>
        <w:t xml:space="preserve">the baseline </w:t>
      </w:r>
      <w:r w:rsidR="00006B53">
        <w:rPr>
          <w:sz w:val="22"/>
          <w:szCs w:val="22"/>
          <w:lang w:eastAsia="ja-JP" w:bidi="hi-IN"/>
        </w:rPr>
        <w:t xml:space="preserve">SFN scheme, where the same TRS is transmitted form all TRPs. </w:t>
      </w:r>
    </w:p>
    <w:p w14:paraId="6610F762" w14:textId="558FDFC7" w:rsidR="00155CB4" w:rsidRPr="00D17575" w:rsidRDefault="00155CB4" w:rsidP="002C5AD6">
      <w:pPr>
        <w:ind w:firstLine="288"/>
        <w:jc w:val="both"/>
        <w:rPr>
          <w:sz w:val="22"/>
          <w:szCs w:val="22"/>
          <w:highlight w:val="yellow"/>
          <w:lang w:eastAsia="ja-JP" w:bidi="hi-IN"/>
        </w:rPr>
      </w:pPr>
      <w:r w:rsidRPr="00087D71">
        <w:rPr>
          <w:sz w:val="22"/>
          <w:szCs w:val="22"/>
          <w:lang w:eastAsia="ja-JP" w:bidi="hi-IN"/>
        </w:rPr>
        <w:fldChar w:fldCharType="begin"/>
      </w:r>
      <w:r w:rsidRPr="00087D71">
        <w:rPr>
          <w:sz w:val="22"/>
          <w:szCs w:val="22"/>
          <w:lang w:eastAsia="ja-JP" w:bidi="hi-IN"/>
        </w:rPr>
        <w:instrText xml:space="preserve"> REF _Ref30506332 \h </w:instrText>
      </w:r>
      <w:r w:rsidR="008B2417" w:rsidRPr="00087D71">
        <w:rPr>
          <w:sz w:val="22"/>
          <w:szCs w:val="22"/>
          <w:lang w:eastAsia="ja-JP" w:bidi="hi-IN"/>
        </w:rPr>
        <w:instrText xml:space="preserve"> \* MERGEFORMAT </w:instrText>
      </w:r>
      <w:r w:rsidRPr="00087D71">
        <w:rPr>
          <w:sz w:val="22"/>
          <w:szCs w:val="22"/>
          <w:lang w:eastAsia="ja-JP" w:bidi="hi-IN"/>
        </w:rPr>
      </w:r>
      <w:r w:rsidRPr="00087D71">
        <w:rPr>
          <w:sz w:val="22"/>
          <w:szCs w:val="22"/>
          <w:lang w:eastAsia="ja-JP" w:bidi="hi-IN"/>
        </w:rPr>
        <w:fldChar w:fldCharType="separate"/>
      </w:r>
      <w:r w:rsidR="00916591" w:rsidRPr="00087D71">
        <w:rPr>
          <w:sz w:val="22"/>
          <w:szCs w:val="22"/>
        </w:rPr>
        <w:t xml:space="preserve">Figure </w:t>
      </w:r>
      <w:r w:rsidR="00916591" w:rsidRPr="00087D71">
        <w:rPr>
          <w:noProof/>
          <w:sz w:val="22"/>
          <w:szCs w:val="22"/>
        </w:rPr>
        <w:t>4</w:t>
      </w:r>
      <w:r w:rsidRPr="00087D71">
        <w:rPr>
          <w:sz w:val="22"/>
          <w:szCs w:val="22"/>
          <w:lang w:eastAsia="ja-JP" w:bidi="hi-IN"/>
        </w:rPr>
        <w:fldChar w:fldCharType="end"/>
      </w:r>
      <w:r w:rsidRPr="00087D71">
        <w:rPr>
          <w:sz w:val="22"/>
          <w:szCs w:val="22"/>
          <w:lang w:eastAsia="ja-JP" w:bidi="hi-IN"/>
        </w:rPr>
        <w:t xml:space="preserve"> shows </w:t>
      </w:r>
      <w:r w:rsidR="00937432">
        <w:rPr>
          <w:sz w:val="22"/>
          <w:szCs w:val="22"/>
          <w:lang w:eastAsia="ja-JP" w:bidi="hi-IN"/>
        </w:rPr>
        <w:t>throughout performance</w:t>
      </w:r>
      <w:r w:rsidRPr="00087D71">
        <w:rPr>
          <w:sz w:val="22"/>
          <w:szCs w:val="22"/>
          <w:lang w:eastAsia="ja-JP" w:bidi="hi-IN"/>
        </w:rPr>
        <w:t xml:space="preserve"> results </w:t>
      </w:r>
      <w:r w:rsidR="0020506E">
        <w:rPr>
          <w:sz w:val="22"/>
          <w:szCs w:val="22"/>
          <w:lang w:eastAsia="ja-JP" w:bidi="hi-IN"/>
        </w:rPr>
        <w:t>of scheme 1</w:t>
      </w:r>
      <w:r w:rsidRPr="00087D71">
        <w:rPr>
          <w:sz w:val="22"/>
          <w:szCs w:val="22"/>
          <w:lang w:eastAsia="ja-JP" w:bidi="hi-IN"/>
        </w:rPr>
        <w:t xml:space="preserve">. </w:t>
      </w:r>
      <w:r w:rsidR="00E0104C" w:rsidRPr="00087D71">
        <w:rPr>
          <w:sz w:val="22"/>
          <w:szCs w:val="22"/>
          <w:lang w:eastAsia="ja-JP" w:bidi="hi-IN"/>
        </w:rPr>
        <w:t xml:space="preserve">In evaluation, frequency offset compensation was </w:t>
      </w:r>
      <w:r w:rsidR="00680BC3">
        <w:rPr>
          <w:sz w:val="22"/>
          <w:szCs w:val="22"/>
          <w:lang w:eastAsia="ja-JP" w:bidi="hi-IN"/>
        </w:rPr>
        <w:t xml:space="preserve">performed </w:t>
      </w:r>
      <w:r w:rsidR="00E0104C" w:rsidRPr="00087D71">
        <w:rPr>
          <w:sz w:val="22"/>
          <w:szCs w:val="22"/>
          <w:lang w:eastAsia="ja-JP" w:bidi="hi-IN"/>
        </w:rPr>
        <w:t xml:space="preserve">as linear combinations </w:t>
      </w:r>
      <w:r w:rsidR="001A5A0E" w:rsidRPr="00087D71">
        <w:rPr>
          <w:sz w:val="22"/>
          <w:szCs w:val="22"/>
          <w:lang w:eastAsia="ja-JP" w:bidi="hi-IN"/>
        </w:rPr>
        <w:t>o</w:t>
      </w:r>
      <w:r w:rsidR="00E0104C" w:rsidRPr="00087D71">
        <w:rPr>
          <w:sz w:val="22"/>
          <w:szCs w:val="22"/>
          <w:lang w:eastAsia="ja-JP" w:bidi="hi-IN"/>
        </w:rPr>
        <w:t xml:space="preserve">f the frequency offsets estimated from each </w:t>
      </w:r>
      <w:r w:rsidR="00227B2D" w:rsidRPr="00087D71">
        <w:rPr>
          <w:sz w:val="22"/>
          <w:szCs w:val="22"/>
          <w:lang w:eastAsia="ja-JP" w:bidi="hi-IN"/>
        </w:rPr>
        <w:t>TRP</w:t>
      </w:r>
      <w:r w:rsidR="00E0104C" w:rsidRPr="00087D71">
        <w:rPr>
          <w:sz w:val="22"/>
          <w:szCs w:val="22"/>
          <w:lang w:eastAsia="ja-JP" w:bidi="hi-IN"/>
        </w:rPr>
        <w:t xml:space="preserve"> weighted by the corresponding </w:t>
      </w:r>
      <w:r w:rsidR="001A5A0E" w:rsidRPr="00087D71">
        <w:rPr>
          <w:sz w:val="22"/>
          <w:szCs w:val="22"/>
          <w:lang w:eastAsia="ja-JP" w:bidi="hi-IN"/>
        </w:rPr>
        <w:t xml:space="preserve">TRS </w:t>
      </w:r>
      <w:r w:rsidR="00E0104C" w:rsidRPr="00087D71">
        <w:rPr>
          <w:sz w:val="22"/>
          <w:szCs w:val="22"/>
          <w:lang w:eastAsia="ja-JP" w:bidi="hi-IN"/>
        </w:rPr>
        <w:t xml:space="preserve">received power. </w:t>
      </w:r>
      <w:r w:rsidR="00D84D7B" w:rsidRPr="00087D71">
        <w:rPr>
          <w:sz w:val="22"/>
          <w:szCs w:val="22"/>
          <w:lang w:eastAsia="ja-JP" w:bidi="hi-IN"/>
        </w:rPr>
        <w:t xml:space="preserve">It can be </w:t>
      </w:r>
      <w:r w:rsidR="00E0104C" w:rsidRPr="00087D71">
        <w:rPr>
          <w:sz w:val="22"/>
          <w:szCs w:val="22"/>
          <w:lang w:eastAsia="ja-JP" w:bidi="hi-IN"/>
        </w:rPr>
        <w:t xml:space="preserve">seen </w:t>
      </w:r>
      <w:r w:rsidR="00B10D59" w:rsidRPr="00087D71">
        <w:rPr>
          <w:sz w:val="22"/>
          <w:szCs w:val="22"/>
          <w:lang w:eastAsia="ja-JP" w:bidi="hi-IN"/>
        </w:rPr>
        <w:t xml:space="preserve">from </w:t>
      </w:r>
      <w:r w:rsidR="00B10D59" w:rsidRPr="00087D71">
        <w:rPr>
          <w:sz w:val="22"/>
          <w:szCs w:val="22"/>
          <w:lang w:eastAsia="ja-JP" w:bidi="hi-IN"/>
        </w:rPr>
        <w:fldChar w:fldCharType="begin"/>
      </w:r>
      <w:r w:rsidR="00B10D59" w:rsidRPr="00087D71">
        <w:rPr>
          <w:sz w:val="22"/>
          <w:szCs w:val="22"/>
          <w:lang w:eastAsia="ja-JP" w:bidi="hi-IN"/>
        </w:rPr>
        <w:instrText xml:space="preserve"> REF _Ref30506332 \h </w:instrText>
      </w:r>
      <w:r w:rsidR="00D17575" w:rsidRPr="00087D71">
        <w:rPr>
          <w:sz w:val="22"/>
          <w:szCs w:val="22"/>
          <w:lang w:eastAsia="ja-JP" w:bidi="hi-IN"/>
        </w:rPr>
        <w:instrText xml:space="preserve"> \* MERGEFORMAT </w:instrText>
      </w:r>
      <w:r w:rsidR="00B10D59" w:rsidRPr="00087D71">
        <w:rPr>
          <w:sz w:val="22"/>
          <w:szCs w:val="22"/>
          <w:lang w:eastAsia="ja-JP" w:bidi="hi-IN"/>
        </w:rPr>
      </w:r>
      <w:r w:rsidR="00B10D59" w:rsidRPr="00087D71">
        <w:rPr>
          <w:sz w:val="22"/>
          <w:szCs w:val="22"/>
          <w:lang w:eastAsia="ja-JP" w:bidi="hi-IN"/>
        </w:rPr>
        <w:fldChar w:fldCharType="separate"/>
      </w:r>
      <w:r w:rsidR="00916591" w:rsidRPr="00087D71">
        <w:rPr>
          <w:sz w:val="22"/>
          <w:szCs w:val="22"/>
        </w:rPr>
        <w:t xml:space="preserve">Figure </w:t>
      </w:r>
      <w:r w:rsidR="00916591" w:rsidRPr="00087D71">
        <w:rPr>
          <w:noProof/>
          <w:sz w:val="22"/>
          <w:szCs w:val="22"/>
        </w:rPr>
        <w:t>4</w:t>
      </w:r>
      <w:r w:rsidR="00B10D59" w:rsidRPr="00087D71">
        <w:rPr>
          <w:sz w:val="22"/>
          <w:szCs w:val="22"/>
          <w:lang w:eastAsia="ja-JP" w:bidi="hi-IN"/>
        </w:rPr>
        <w:fldChar w:fldCharType="end"/>
      </w:r>
      <w:r w:rsidR="00B10D59" w:rsidRPr="00087D71">
        <w:rPr>
          <w:sz w:val="22"/>
          <w:szCs w:val="22"/>
          <w:lang w:eastAsia="ja-JP" w:bidi="hi-IN"/>
        </w:rPr>
        <w:t xml:space="preserve"> </w:t>
      </w:r>
      <w:r w:rsidR="00E0104C" w:rsidRPr="00087D71">
        <w:rPr>
          <w:sz w:val="22"/>
          <w:szCs w:val="22"/>
          <w:lang w:eastAsia="ja-JP" w:bidi="hi-IN"/>
        </w:rPr>
        <w:t xml:space="preserve">that </w:t>
      </w:r>
      <w:r w:rsidR="00227B2D" w:rsidRPr="00087D71">
        <w:rPr>
          <w:sz w:val="22"/>
          <w:szCs w:val="22"/>
          <w:lang w:eastAsia="ja-JP" w:bidi="hi-IN"/>
        </w:rPr>
        <w:t xml:space="preserve">scheme </w:t>
      </w:r>
      <w:r w:rsidR="00266703">
        <w:rPr>
          <w:sz w:val="22"/>
          <w:szCs w:val="22"/>
          <w:lang w:eastAsia="ja-JP" w:bidi="hi-IN"/>
        </w:rPr>
        <w:t>1</w:t>
      </w:r>
      <w:r w:rsidR="00227B2D" w:rsidRPr="00087D71">
        <w:rPr>
          <w:sz w:val="22"/>
          <w:szCs w:val="22"/>
          <w:lang w:eastAsia="ja-JP" w:bidi="hi-IN"/>
        </w:rPr>
        <w:t xml:space="preserve"> </w:t>
      </w:r>
      <w:r w:rsidR="00E0104C" w:rsidRPr="00087D71">
        <w:rPr>
          <w:sz w:val="22"/>
          <w:szCs w:val="22"/>
          <w:lang w:eastAsia="ja-JP" w:bidi="hi-IN"/>
        </w:rPr>
        <w:t>provides noticeable</w:t>
      </w:r>
      <w:r w:rsidR="00974B92">
        <w:rPr>
          <w:sz w:val="22"/>
          <w:szCs w:val="22"/>
          <w:lang w:eastAsia="ja-JP" w:bidi="hi-IN"/>
        </w:rPr>
        <w:t xml:space="preserve"> PDSCH</w:t>
      </w:r>
      <w:r w:rsidR="00E0104C" w:rsidRPr="00087D71">
        <w:rPr>
          <w:sz w:val="22"/>
          <w:szCs w:val="22"/>
          <w:lang w:eastAsia="ja-JP" w:bidi="hi-IN"/>
        </w:rPr>
        <w:t xml:space="preserve"> performance improvement, especially for MCS with higher order modulation such as 64QAM. </w:t>
      </w:r>
      <w:r w:rsidR="00955F97">
        <w:rPr>
          <w:sz w:val="22"/>
          <w:szCs w:val="22"/>
          <w:lang w:eastAsia="ja-JP" w:bidi="hi-IN"/>
        </w:rPr>
        <w:t xml:space="preserve">It can be also observed that the performance gains </w:t>
      </w:r>
      <w:r w:rsidR="00D34E29">
        <w:rPr>
          <w:sz w:val="22"/>
          <w:szCs w:val="22"/>
          <w:lang w:eastAsia="ja-JP" w:bidi="hi-IN"/>
        </w:rPr>
        <w:t xml:space="preserve">of Scheme 1 </w:t>
      </w:r>
      <w:r w:rsidR="005131F0">
        <w:rPr>
          <w:sz w:val="22"/>
          <w:szCs w:val="22"/>
          <w:lang w:eastAsia="ja-JP" w:bidi="hi-IN"/>
        </w:rPr>
        <w:t>are observed</w:t>
      </w:r>
      <w:r w:rsidR="00D34E29">
        <w:rPr>
          <w:sz w:val="22"/>
          <w:szCs w:val="22"/>
          <w:lang w:eastAsia="ja-JP" w:bidi="hi-IN"/>
        </w:rPr>
        <w:t xml:space="preserve"> </w:t>
      </w:r>
      <w:r w:rsidR="005131F0">
        <w:rPr>
          <w:sz w:val="22"/>
          <w:szCs w:val="22"/>
          <w:lang w:eastAsia="ja-JP" w:bidi="hi-IN"/>
        </w:rPr>
        <w:t xml:space="preserve">for both TRP </w:t>
      </w:r>
      <w:r w:rsidR="00955F97">
        <w:rPr>
          <w:sz w:val="22"/>
          <w:szCs w:val="22"/>
          <w:lang w:eastAsia="ja-JP" w:bidi="hi-IN"/>
        </w:rPr>
        <w:t xml:space="preserve">antenna configuration with 2 Tx and 8 Tx antenna ports. </w:t>
      </w:r>
    </w:p>
    <w:p w14:paraId="6A64C1D0" w14:textId="017B711F" w:rsidR="001E75A8" w:rsidRDefault="00FE50D6" w:rsidP="00FE50D6">
      <w:pPr>
        <w:jc w:val="center"/>
        <w:rPr>
          <w:sz w:val="22"/>
          <w:szCs w:val="22"/>
          <w:lang w:eastAsia="ja-JP" w:bidi="hi-IN"/>
        </w:rPr>
      </w:pPr>
      <w:r w:rsidRPr="00FE50D6">
        <w:rPr>
          <w:noProof/>
          <w:sz w:val="22"/>
          <w:szCs w:val="22"/>
          <w:lang w:eastAsia="ja-JP" w:bidi="hi-IN"/>
        </w:rPr>
        <w:lastRenderedPageBreak/>
        <w:drawing>
          <wp:inline distT="0" distB="0" distL="0" distR="0" wp14:anchorId="3F415FAD" wp14:editId="0A5D63D0">
            <wp:extent cx="2999232" cy="22494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ja-JP" w:bidi="hi-IN"/>
        </w:rPr>
        <w:t xml:space="preserve">       </w:t>
      </w:r>
      <w:r w:rsidR="0098704C" w:rsidRPr="00BD4E1C">
        <w:rPr>
          <w:noProof/>
          <w:sz w:val="22"/>
          <w:szCs w:val="22"/>
          <w:lang w:eastAsia="ja-JP" w:bidi="hi-IN"/>
        </w:rPr>
        <w:drawing>
          <wp:inline distT="0" distB="0" distL="0" distR="0" wp14:anchorId="17106FDC" wp14:editId="3BCAD344">
            <wp:extent cx="2962656" cy="2249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56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F71B9" w14:textId="578D573D" w:rsidR="00156DE7" w:rsidRPr="00BD4E1C" w:rsidRDefault="00156DE7" w:rsidP="00FE50D6">
      <w:pPr>
        <w:jc w:val="center"/>
        <w:rPr>
          <w:sz w:val="22"/>
          <w:szCs w:val="22"/>
          <w:lang w:eastAsia="ja-JP" w:bidi="hi-IN"/>
        </w:rPr>
      </w:pPr>
      <w:r>
        <w:rPr>
          <w:sz w:val="22"/>
          <w:szCs w:val="22"/>
          <w:lang w:eastAsia="ja-JP" w:bidi="hi-IN"/>
        </w:rPr>
        <w:t>(a) 2Tx ports</w:t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  <w:t>(b) 8Tx ports</w:t>
      </w:r>
    </w:p>
    <w:p w14:paraId="6DF776A6" w14:textId="67D5CD64" w:rsidR="00155CB4" w:rsidRDefault="00155CB4" w:rsidP="00155CB4">
      <w:pPr>
        <w:pStyle w:val="Caption"/>
        <w:jc w:val="center"/>
        <w:rPr>
          <w:sz w:val="22"/>
          <w:szCs w:val="22"/>
        </w:rPr>
      </w:pPr>
      <w:bookmarkStart w:id="4" w:name="_Ref30506332"/>
      <w:r w:rsidRPr="00BD4E1C">
        <w:rPr>
          <w:sz w:val="22"/>
          <w:szCs w:val="22"/>
        </w:rPr>
        <w:t xml:space="preserve">Figure </w:t>
      </w:r>
      <w:r w:rsidRPr="00BD4E1C">
        <w:rPr>
          <w:sz w:val="22"/>
          <w:szCs w:val="22"/>
        </w:rPr>
        <w:fldChar w:fldCharType="begin"/>
      </w:r>
      <w:r w:rsidRPr="00BD4E1C">
        <w:rPr>
          <w:sz w:val="22"/>
          <w:szCs w:val="22"/>
        </w:rPr>
        <w:instrText xml:space="preserve"> SEQ Figure \* ARABIC </w:instrText>
      </w:r>
      <w:r w:rsidRPr="00BD4E1C">
        <w:rPr>
          <w:sz w:val="22"/>
          <w:szCs w:val="22"/>
        </w:rPr>
        <w:fldChar w:fldCharType="separate"/>
      </w:r>
      <w:r w:rsidR="00E64DAD">
        <w:rPr>
          <w:noProof/>
          <w:sz w:val="22"/>
          <w:szCs w:val="22"/>
        </w:rPr>
        <w:t>4</w:t>
      </w:r>
      <w:r w:rsidRPr="00BD4E1C">
        <w:rPr>
          <w:noProof/>
          <w:sz w:val="22"/>
          <w:szCs w:val="22"/>
        </w:rPr>
        <w:fldChar w:fldCharType="end"/>
      </w:r>
      <w:bookmarkEnd w:id="4"/>
      <w:r w:rsidRPr="00BD4E1C">
        <w:rPr>
          <w:sz w:val="22"/>
          <w:szCs w:val="22"/>
        </w:rPr>
        <w:t xml:space="preserve"> </w:t>
      </w:r>
      <w:r w:rsidR="00BF6B72" w:rsidRPr="00BD4E1C">
        <w:rPr>
          <w:sz w:val="22"/>
          <w:szCs w:val="22"/>
        </w:rPr>
        <w:t>P</w:t>
      </w:r>
      <w:r w:rsidRPr="00BD4E1C">
        <w:rPr>
          <w:sz w:val="22"/>
          <w:szCs w:val="22"/>
        </w:rPr>
        <w:t xml:space="preserve">erformance </w:t>
      </w:r>
      <w:r w:rsidR="00BF6B72" w:rsidRPr="00BD4E1C">
        <w:rPr>
          <w:sz w:val="22"/>
          <w:szCs w:val="22"/>
        </w:rPr>
        <w:t>of SFN transmission</w:t>
      </w:r>
      <w:r w:rsidRPr="00BD4E1C">
        <w:rPr>
          <w:sz w:val="22"/>
          <w:szCs w:val="22"/>
        </w:rPr>
        <w:t xml:space="preserve"> </w:t>
      </w:r>
      <w:r w:rsidR="00227B2D" w:rsidRPr="00BD4E1C">
        <w:rPr>
          <w:sz w:val="22"/>
          <w:szCs w:val="22"/>
        </w:rPr>
        <w:t xml:space="preserve">scheme </w:t>
      </w:r>
      <w:r w:rsidR="00BD4E1C">
        <w:rPr>
          <w:sz w:val="22"/>
          <w:szCs w:val="22"/>
        </w:rPr>
        <w:t>1</w:t>
      </w:r>
      <w:r w:rsidR="00156DE7">
        <w:rPr>
          <w:sz w:val="22"/>
          <w:szCs w:val="22"/>
        </w:rPr>
        <w:t xml:space="preserve"> in CDL-D channel model</w:t>
      </w:r>
    </w:p>
    <w:p w14:paraId="7AB5F4AC" w14:textId="20B12684" w:rsidR="00136628" w:rsidRPr="00D17575" w:rsidRDefault="00136628" w:rsidP="00136628">
      <w:pPr>
        <w:ind w:firstLine="288"/>
        <w:jc w:val="both"/>
        <w:rPr>
          <w:sz w:val="22"/>
          <w:szCs w:val="22"/>
          <w:highlight w:val="yellow"/>
          <w:lang w:eastAsia="ja-JP" w:bidi="hi-IN"/>
        </w:rPr>
      </w:pPr>
      <w:r>
        <w:rPr>
          <w:sz w:val="22"/>
          <w:szCs w:val="22"/>
          <w:lang w:eastAsia="ja-JP" w:bidi="hi-IN"/>
        </w:rPr>
        <w:fldChar w:fldCharType="begin"/>
      </w:r>
      <w:r>
        <w:rPr>
          <w:sz w:val="22"/>
          <w:szCs w:val="22"/>
          <w:lang w:eastAsia="ja-JP" w:bidi="hi-IN"/>
        </w:rPr>
        <w:instrText xml:space="preserve"> REF _Ref54368038 \h </w:instrText>
      </w:r>
      <w:r>
        <w:rPr>
          <w:sz w:val="22"/>
          <w:szCs w:val="22"/>
          <w:lang w:eastAsia="ja-JP" w:bidi="hi-IN"/>
        </w:rPr>
      </w:r>
      <w:r>
        <w:rPr>
          <w:sz w:val="22"/>
          <w:szCs w:val="22"/>
          <w:lang w:eastAsia="ja-JP" w:bidi="hi-IN"/>
        </w:rPr>
        <w:fldChar w:fldCharType="separate"/>
      </w:r>
      <w:r w:rsidRPr="00E64DAD">
        <w:rPr>
          <w:sz w:val="22"/>
          <w:szCs w:val="22"/>
        </w:rPr>
        <w:t xml:space="preserve">Figure </w:t>
      </w:r>
      <w:r w:rsidRPr="00E64DAD">
        <w:rPr>
          <w:noProof/>
          <w:sz w:val="22"/>
          <w:szCs w:val="22"/>
        </w:rPr>
        <w:t>5</w:t>
      </w:r>
      <w:r>
        <w:rPr>
          <w:sz w:val="22"/>
          <w:szCs w:val="22"/>
          <w:lang w:eastAsia="ja-JP" w:bidi="hi-IN"/>
        </w:rPr>
        <w:fldChar w:fldCharType="end"/>
      </w:r>
      <w:r>
        <w:rPr>
          <w:sz w:val="22"/>
          <w:szCs w:val="22"/>
          <w:lang w:eastAsia="ja-JP" w:bidi="hi-IN"/>
        </w:rPr>
        <w:t xml:space="preserve"> </w:t>
      </w:r>
      <w:r w:rsidRPr="00087D71">
        <w:rPr>
          <w:sz w:val="22"/>
          <w:szCs w:val="22"/>
          <w:lang w:eastAsia="ja-JP" w:bidi="hi-IN"/>
        </w:rPr>
        <w:t xml:space="preserve">shows </w:t>
      </w:r>
      <w:r>
        <w:rPr>
          <w:sz w:val="22"/>
          <w:szCs w:val="22"/>
          <w:lang w:eastAsia="ja-JP" w:bidi="hi-IN"/>
        </w:rPr>
        <w:t>throughout performance</w:t>
      </w:r>
      <w:r w:rsidRPr="00087D71">
        <w:rPr>
          <w:sz w:val="22"/>
          <w:szCs w:val="22"/>
          <w:lang w:eastAsia="ja-JP" w:bidi="hi-IN"/>
        </w:rPr>
        <w:t xml:space="preserve"> results </w:t>
      </w:r>
      <w:r>
        <w:rPr>
          <w:sz w:val="22"/>
          <w:szCs w:val="22"/>
          <w:lang w:eastAsia="ja-JP" w:bidi="hi-IN"/>
        </w:rPr>
        <w:t>of scheme 2</w:t>
      </w:r>
      <w:r w:rsidRPr="00087D71">
        <w:rPr>
          <w:sz w:val="22"/>
          <w:szCs w:val="22"/>
          <w:lang w:eastAsia="ja-JP" w:bidi="hi-IN"/>
        </w:rPr>
        <w:t xml:space="preserve">. In evaluation, frequency offset </w:t>
      </w:r>
      <w:r>
        <w:rPr>
          <w:sz w:val="22"/>
          <w:szCs w:val="22"/>
          <w:lang w:eastAsia="ja-JP" w:bidi="hi-IN"/>
        </w:rPr>
        <w:t xml:space="preserve">and channel estimation </w:t>
      </w:r>
      <w:r w:rsidR="00752278">
        <w:rPr>
          <w:sz w:val="22"/>
          <w:szCs w:val="22"/>
          <w:lang w:eastAsia="ja-JP" w:bidi="hi-IN"/>
        </w:rPr>
        <w:t>were</w:t>
      </w:r>
      <w:r>
        <w:rPr>
          <w:sz w:val="22"/>
          <w:szCs w:val="22"/>
          <w:lang w:eastAsia="ja-JP" w:bidi="hi-IN"/>
        </w:rPr>
        <w:t xml:space="preserve"> performed for each TRP independently</w:t>
      </w:r>
      <w:r w:rsidRPr="00087D71">
        <w:rPr>
          <w:sz w:val="22"/>
          <w:szCs w:val="22"/>
          <w:lang w:eastAsia="ja-JP" w:bidi="hi-IN"/>
        </w:rPr>
        <w:t xml:space="preserve">. </w:t>
      </w:r>
      <w:r w:rsidR="00005562">
        <w:rPr>
          <w:sz w:val="22"/>
          <w:szCs w:val="22"/>
          <w:lang w:eastAsia="ja-JP" w:bidi="hi-IN"/>
        </w:rPr>
        <w:t>C</w:t>
      </w:r>
      <w:r w:rsidR="00752278">
        <w:rPr>
          <w:sz w:val="22"/>
          <w:szCs w:val="22"/>
          <w:lang w:eastAsia="ja-JP" w:bidi="hi-IN"/>
        </w:rPr>
        <w:t>hannel estimation parameters</w:t>
      </w:r>
      <w:r w:rsidR="00005562">
        <w:rPr>
          <w:sz w:val="22"/>
          <w:szCs w:val="22"/>
          <w:lang w:eastAsia="ja-JP" w:bidi="hi-IN"/>
        </w:rPr>
        <w:t xml:space="preserve"> of LMMSE</w:t>
      </w:r>
      <w:r w:rsidR="00752278">
        <w:rPr>
          <w:sz w:val="22"/>
          <w:szCs w:val="22"/>
          <w:lang w:eastAsia="ja-JP" w:bidi="hi-IN"/>
        </w:rPr>
        <w:t xml:space="preserve"> </w:t>
      </w:r>
      <w:r w:rsidR="00005562">
        <w:rPr>
          <w:sz w:val="22"/>
          <w:szCs w:val="22"/>
          <w:lang w:eastAsia="ja-JP" w:bidi="hi-IN"/>
        </w:rPr>
        <w:t>were</w:t>
      </w:r>
      <w:r w:rsidR="00752278">
        <w:rPr>
          <w:sz w:val="22"/>
          <w:szCs w:val="22"/>
          <w:lang w:eastAsia="ja-JP" w:bidi="hi-IN"/>
        </w:rPr>
        <w:t xml:space="preserve"> optimized for each link. </w:t>
      </w:r>
      <w:r w:rsidRPr="00087D71">
        <w:rPr>
          <w:sz w:val="22"/>
          <w:szCs w:val="22"/>
          <w:lang w:eastAsia="ja-JP" w:bidi="hi-IN"/>
        </w:rPr>
        <w:t xml:space="preserve">It can be seen from </w:t>
      </w:r>
      <w:r w:rsidR="00752278">
        <w:rPr>
          <w:sz w:val="22"/>
          <w:szCs w:val="22"/>
          <w:lang w:eastAsia="ja-JP" w:bidi="hi-IN"/>
        </w:rPr>
        <w:fldChar w:fldCharType="begin"/>
      </w:r>
      <w:r w:rsidR="00752278">
        <w:rPr>
          <w:sz w:val="22"/>
          <w:szCs w:val="22"/>
          <w:lang w:eastAsia="ja-JP" w:bidi="hi-IN"/>
        </w:rPr>
        <w:instrText xml:space="preserve"> REF _Ref54368038 \h </w:instrText>
      </w:r>
      <w:r w:rsidR="00752278">
        <w:rPr>
          <w:sz w:val="22"/>
          <w:szCs w:val="22"/>
          <w:lang w:eastAsia="ja-JP" w:bidi="hi-IN"/>
        </w:rPr>
      </w:r>
      <w:r w:rsidR="00752278">
        <w:rPr>
          <w:sz w:val="22"/>
          <w:szCs w:val="22"/>
          <w:lang w:eastAsia="ja-JP" w:bidi="hi-IN"/>
        </w:rPr>
        <w:fldChar w:fldCharType="separate"/>
      </w:r>
      <w:r w:rsidR="00752278" w:rsidRPr="00E64DAD">
        <w:rPr>
          <w:sz w:val="22"/>
          <w:szCs w:val="22"/>
        </w:rPr>
        <w:t xml:space="preserve">Figure </w:t>
      </w:r>
      <w:r w:rsidR="00752278" w:rsidRPr="00E64DAD">
        <w:rPr>
          <w:noProof/>
          <w:sz w:val="22"/>
          <w:szCs w:val="22"/>
        </w:rPr>
        <w:t>5</w:t>
      </w:r>
      <w:r w:rsidR="00752278">
        <w:rPr>
          <w:sz w:val="22"/>
          <w:szCs w:val="22"/>
          <w:lang w:eastAsia="ja-JP" w:bidi="hi-IN"/>
        </w:rPr>
        <w:fldChar w:fldCharType="end"/>
      </w:r>
      <w:r w:rsidRPr="00087D71">
        <w:rPr>
          <w:sz w:val="22"/>
          <w:szCs w:val="22"/>
          <w:lang w:eastAsia="ja-JP" w:bidi="hi-IN"/>
        </w:rPr>
        <w:fldChar w:fldCharType="begin"/>
      </w:r>
      <w:r w:rsidRPr="00087D71">
        <w:rPr>
          <w:sz w:val="22"/>
          <w:szCs w:val="22"/>
          <w:lang w:eastAsia="ja-JP" w:bidi="hi-IN"/>
        </w:rPr>
        <w:instrText xml:space="preserve"> REF _Ref30506332 \h  \* MERGEFORMAT </w:instrText>
      </w:r>
      <w:r w:rsidRPr="00087D71">
        <w:rPr>
          <w:sz w:val="22"/>
          <w:szCs w:val="22"/>
          <w:lang w:eastAsia="ja-JP" w:bidi="hi-IN"/>
        </w:rPr>
      </w:r>
      <w:r w:rsidRPr="00087D71">
        <w:rPr>
          <w:sz w:val="22"/>
          <w:szCs w:val="22"/>
          <w:lang w:eastAsia="ja-JP" w:bidi="hi-IN"/>
        </w:rPr>
        <w:fldChar w:fldCharType="separate"/>
      </w:r>
      <w:r w:rsidRPr="00087D71">
        <w:rPr>
          <w:sz w:val="22"/>
          <w:szCs w:val="22"/>
          <w:lang w:eastAsia="ja-JP" w:bidi="hi-IN"/>
        </w:rPr>
        <w:fldChar w:fldCharType="end"/>
      </w:r>
      <w:r w:rsidRPr="00087D71">
        <w:rPr>
          <w:sz w:val="22"/>
          <w:szCs w:val="22"/>
          <w:lang w:eastAsia="ja-JP" w:bidi="hi-IN"/>
        </w:rPr>
        <w:t xml:space="preserve"> that scheme </w:t>
      </w:r>
      <w:r w:rsidR="00752278">
        <w:rPr>
          <w:sz w:val="22"/>
          <w:szCs w:val="22"/>
          <w:lang w:eastAsia="ja-JP" w:bidi="hi-IN"/>
        </w:rPr>
        <w:t>2</w:t>
      </w:r>
      <w:r w:rsidRPr="00087D71">
        <w:rPr>
          <w:sz w:val="22"/>
          <w:szCs w:val="22"/>
          <w:lang w:eastAsia="ja-JP" w:bidi="hi-IN"/>
        </w:rPr>
        <w:t xml:space="preserve"> </w:t>
      </w:r>
      <w:r w:rsidR="00005562">
        <w:rPr>
          <w:sz w:val="22"/>
          <w:szCs w:val="22"/>
          <w:lang w:eastAsia="ja-JP" w:bidi="hi-IN"/>
        </w:rPr>
        <w:t xml:space="preserve">also </w:t>
      </w:r>
      <w:r w:rsidRPr="00087D71">
        <w:rPr>
          <w:sz w:val="22"/>
          <w:szCs w:val="22"/>
          <w:lang w:eastAsia="ja-JP" w:bidi="hi-IN"/>
        </w:rPr>
        <w:t>provides noticeable performance improvement</w:t>
      </w:r>
      <w:r w:rsidR="00005562">
        <w:rPr>
          <w:sz w:val="22"/>
          <w:szCs w:val="22"/>
          <w:lang w:eastAsia="ja-JP" w:bidi="hi-IN"/>
        </w:rPr>
        <w:t xml:space="preserve"> and can be also considered as candidate for specification in Rel-17</w:t>
      </w:r>
      <w:r w:rsidRPr="00087D71">
        <w:rPr>
          <w:sz w:val="22"/>
          <w:szCs w:val="22"/>
          <w:lang w:eastAsia="ja-JP" w:bidi="hi-IN"/>
        </w:rPr>
        <w:t xml:space="preserve">. </w:t>
      </w:r>
      <w:r>
        <w:rPr>
          <w:sz w:val="22"/>
          <w:szCs w:val="22"/>
          <w:lang w:eastAsia="ja-JP" w:bidi="hi-IN"/>
        </w:rPr>
        <w:t xml:space="preserve">It can be also observed that the performance gains of Scheme </w:t>
      </w:r>
      <w:r w:rsidR="008D17FF">
        <w:rPr>
          <w:sz w:val="22"/>
          <w:szCs w:val="22"/>
          <w:lang w:eastAsia="ja-JP" w:bidi="hi-IN"/>
        </w:rPr>
        <w:t xml:space="preserve">2 are slightly higher than for Scheme 1 which can be explained by better optimization of channel estimation </w:t>
      </w:r>
      <w:r w:rsidR="002933D2">
        <w:rPr>
          <w:sz w:val="22"/>
          <w:szCs w:val="22"/>
          <w:lang w:eastAsia="ja-JP" w:bidi="hi-IN"/>
        </w:rPr>
        <w:t>and frequency tracking on</w:t>
      </w:r>
      <w:r w:rsidR="005323CB">
        <w:rPr>
          <w:sz w:val="22"/>
          <w:szCs w:val="22"/>
          <w:lang w:eastAsia="ja-JP" w:bidi="hi-IN"/>
        </w:rPr>
        <w:t xml:space="preserve"> each link</w:t>
      </w:r>
      <w:r>
        <w:rPr>
          <w:sz w:val="22"/>
          <w:szCs w:val="22"/>
          <w:lang w:eastAsia="ja-JP" w:bidi="hi-IN"/>
        </w:rPr>
        <w:t xml:space="preserve">. </w:t>
      </w:r>
    </w:p>
    <w:p w14:paraId="6741789E" w14:textId="40DDDA24" w:rsidR="00E64DAD" w:rsidRDefault="00F21EA2" w:rsidP="00E64DAD">
      <w:pPr>
        <w:keepNext/>
        <w:jc w:val="right"/>
      </w:pPr>
      <w:r w:rsidRPr="00F21EA2">
        <w:rPr>
          <w:noProof/>
        </w:rPr>
        <w:drawing>
          <wp:inline distT="0" distB="0" distL="0" distR="0" wp14:anchorId="255479AD" wp14:editId="2974CE89">
            <wp:extent cx="2990088" cy="22402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3A3B78" w:rsidRPr="003A3B78">
        <w:rPr>
          <w:noProof/>
        </w:rPr>
        <w:drawing>
          <wp:inline distT="0" distB="0" distL="0" distR="0" wp14:anchorId="33742A3B" wp14:editId="01ABB535">
            <wp:extent cx="2990088" cy="22402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D9E22" w14:textId="77777777" w:rsidR="00E64DAD" w:rsidRPr="00BD4E1C" w:rsidRDefault="00E64DAD" w:rsidP="00E64DAD">
      <w:pPr>
        <w:jc w:val="center"/>
        <w:rPr>
          <w:sz w:val="22"/>
          <w:szCs w:val="22"/>
          <w:lang w:eastAsia="ja-JP" w:bidi="hi-IN"/>
        </w:rPr>
      </w:pPr>
      <w:r>
        <w:rPr>
          <w:sz w:val="22"/>
          <w:szCs w:val="22"/>
          <w:lang w:eastAsia="ja-JP" w:bidi="hi-IN"/>
        </w:rPr>
        <w:t>(a) 2Tx ports</w:t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</w:r>
      <w:r>
        <w:rPr>
          <w:sz w:val="22"/>
          <w:szCs w:val="22"/>
          <w:lang w:eastAsia="ja-JP" w:bidi="hi-IN"/>
        </w:rPr>
        <w:tab/>
        <w:t>(b) 8Tx ports</w:t>
      </w:r>
    </w:p>
    <w:p w14:paraId="593AC0DD" w14:textId="2BA2F887" w:rsidR="003A3B78" w:rsidRPr="00E64DAD" w:rsidRDefault="00E64DAD" w:rsidP="00E64DAD">
      <w:pPr>
        <w:pStyle w:val="Caption"/>
        <w:jc w:val="center"/>
        <w:rPr>
          <w:sz w:val="22"/>
          <w:szCs w:val="22"/>
        </w:rPr>
      </w:pPr>
      <w:bookmarkStart w:id="5" w:name="_Ref54368034"/>
      <w:bookmarkStart w:id="6" w:name="_Ref54368038"/>
      <w:r w:rsidRPr="00E64DAD">
        <w:rPr>
          <w:sz w:val="22"/>
          <w:szCs w:val="22"/>
        </w:rPr>
        <w:t xml:space="preserve">Figure </w:t>
      </w:r>
      <w:r w:rsidRPr="00E64DAD">
        <w:rPr>
          <w:sz w:val="22"/>
          <w:szCs w:val="22"/>
        </w:rPr>
        <w:fldChar w:fldCharType="begin"/>
      </w:r>
      <w:r w:rsidRPr="00E64DAD">
        <w:rPr>
          <w:sz w:val="22"/>
          <w:szCs w:val="22"/>
        </w:rPr>
        <w:instrText xml:space="preserve"> SEQ Figure \* ARABIC </w:instrText>
      </w:r>
      <w:r w:rsidRPr="00E64DAD">
        <w:rPr>
          <w:sz w:val="22"/>
          <w:szCs w:val="22"/>
        </w:rPr>
        <w:fldChar w:fldCharType="separate"/>
      </w:r>
      <w:r w:rsidRPr="00E64DAD">
        <w:rPr>
          <w:noProof/>
          <w:sz w:val="22"/>
          <w:szCs w:val="22"/>
        </w:rPr>
        <w:t>5</w:t>
      </w:r>
      <w:r w:rsidRPr="00E64DAD">
        <w:rPr>
          <w:sz w:val="22"/>
          <w:szCs w:val="22"/>
        </w:rPr>
        <w:fldChar w:fldCharType="end"/>
      </w:r>
      <w:bookmarkEnd w:id="6"/>
      <w:r w:rsidRPr="00E64DAD">
        <w:rPr>
          <w:sz w:val="22"/>
          <w:szCs w:val="22"/>
        </w:rPr>
        <w:t xml:space="preserve"> Performance of SFN transmission scheme </w:t>
      </w:r>
      <w:r w:rsidR="00EC16AA">
        <w:rPr>
          <w:sz w:val="22"/>
          <w:szCs w:val="22"/>
        </w:rPr>
        <w:t>2</w:t>
      </w:r>
      <w:r w:rsidRPr="00E64DAD">
        <w:rPr>
          <w:sz w:val="22"/>
          <w:szCs w:val="22"/>
        </w:rPr>
        <w:t xml:space="preserve"> in CDL-D channel model</w:t>
      </w:r>
      <w:bookmarkEnd w:id="5"/>
    </w:p>
    <w:p w14:paraId="2538BB65" w14:textId="77777777" w:rsidR="00E64DAD" w:rsidRPr="003A3B78" w:rsidRDefault="00E64DAD" w:rsidP="003A3B78">
      <w:pPr>
        <w:jc w:val="right"/>
      </w:pPr>
    </w:p>
    <w:p w14:paraId="008086E2" w14:textId="25E70D16" w:rsidR="000E34A9" w:rsidRPr="006464EC" w:rsidRDefault="00155CB4" w:rsidP="00D92CF6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 w:rsidRPr="006464EC">
        <w:rPr>
          <w:b/>
          <w:i/>
          <w:sz w:val="22"/>
          <w:szCs w:val="22"/>
          <w:lang w:eastAsia="ja-JP" w:bidi="hi-IN"/>
        </w:rPr>
        <w:t xml:space="preserve">Observation: </w:t>
      </w:r>
    </w:p>
    <w:p w14:paraId="498FAE79" w14:textId="2D78195E" w:rsidR="00155CB4" w:rsidRPr="006464EC" w:rsidRDefault="006464EC" w:rsidP="000E34A9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ja-JP" w:bidi="hi-IN"/>
        </w:rPr>
      </w:pPr>
      <w:r w:rsidRPr="006464EC">
        <w:rPr>
          <w:rFonts w:ascii="Times New Roman" w:hAnsi="Times New Roman"/>
          <w:i/>
          <w:lang w:eastAsia="ja-JP" w:bidi="hi-IN"/>
        </w:rPr>
        <w:t xml:space="preserve">Scheme 1 </w:t>
      </w:r>
      <w:r w:rsidR="00155CB4" w:rsidRPr="006464EC">
        <w:rPr>
          <w:rFonts w:ascii="Times New Roman" w:hAnsi="Times New Roman"/>
          <w:i/>
          <w:lang w:eastAsia="ja-JP" w:bidi="hi-IN"/>
        </w:rPr>
        <w:t>provides better performance than conventional SFN transmission scheme</w:t>
      </w:r>
    </w:p>
    <w:p w14:paraId="7371EAAF" w14:textId="194A905D" w:rsidR="006464EC" w:rsidRPr="003A3B78" w:rsidRDefault="006464EC" w:rsidP="000E34A9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ja-JP" w:bidi="hi-IN"/>
        </w:rPr>
      </w:pPr>
      <w:r w:rsidRPr="003A3B78">
        <w:rPr>
          <w:rFonts w:ascii="Times New Roman" w:hAnsi="Times New Roman"/>
          <w:i/>
          <w:lang w:eastAsia="ja-JP" w:bidi="hi-IN"/>
        </w:rPr>
        <w:t xml:space="preserve">Scheme 2 provides better performance than conventional SFN transmission scheme </w:t>
      </w:r>
      <w:r w:rsidR="002933D2">
        <w:rPr>
          <w:rFonts w:ascii="Times New Roman" w:hAnsi="Times New Roman"/>
          <w:i/>
          <w:lang w:eastAsia="ja-JP" w:bidi="hi-IN"/>
        </w:rPr>
        <w:t>and</w:t>
      </w:r>
      <w:r w:rsidR="003A3B78">
        <w:rPr>
          <w:rFonts w:ascii="Times New Roman" w:hAnsi="Times New Roman"/>
          <w:i/>
          <w:lang w:eastAsia="ja-JP" w:bidi="hi-IN"/>
        </w:rPr>
        <w:t xml:space="preserve"> slightly outperforms scheme</w:t>
      </w:r>
      <w:r w:rsidR="00E64DAD">
        <w:rPr>
          <w:rFonts w:ascii="Times New Roman" w:hAnsi="Times New Roman"/>
          <w:i/>
          <w:lang w:eastAsia="ja-JP" w:bidi="hi-IN"/>
        </w:rPr>
        <w:t xml:space="preserve"> </w:t>
      </w:r>
      <w:r w:rsidR="003A3B78">
        <w:rPr>
          <w:rFonts w:ascii="Times New Roman" w:hAnsi="Times New Roman"/>
          <w:i/>
          <w:lang w:eastAsia="ja-JP" w:bidi="hi-IN"/>
        </w:rPr>
        <w:t>1</w:t>
      </w:r>
    </w:p>
    <w:p w14:paraId="2CA05C19" w14:textId="7A79D141" w:rsidR="00227B2D" w:rsidRPr="00265A68" w:rsidRDefault="00227B2D" w:rsidP="00265A68">
      <w:pPr>
        <w:spacing w:before="120"/>
        <w:jc w:val="both"/>
        <w:rPr>
          <w:sz w:val="22"/>
          <w:szCs w:val="22"/>
          <w:lang w:eastAsia="ja-JP" w:bidi="hi-IN"/>
        </w:rPr>
      </w:pPr>
      <w:r w:rsidRPr="00265A68">
        <w:rPr>
          <w:sz w:val="22"/>
          <w:szCs w:val="22"/>
          <w:lang w:eastAsia="ja-JP" w:bidi="hi-IN"/>
        </w:rPr>
        <w:t xml:space="preserve">We note that similar </w:t>
      </w:r>
      <w:r w:rsidR="005131F0">
        <w:rPr>
          <w:sz w:val="22"/>
          <w:szCs w:val="22"/>
          <w:lang w:eastAsia="ja-JP" w:bidi="hi-IN"/>
        </w:rPr>
        <w:t xml:space="preserve">performance </w:t>
      </w:r>
      <w:r w:rsidRPr="00265A68">
        <w:rPr>
          <w:sz w:val="22"/>
          <w:szCs w:val="22"/>
          <w:lang w:eastAsia="ja-JP" w:bidi="hi-IN"/>
        </w:rPr>
        <w:t>observation</w:t>
      </w:r>
      <w:r w:rsidR="00CD16F0" w:rsidRPr="00265A68">
        <w:rPr>
          <w:sz w:val="22"/>
          <w:szCs w:val="22"/>
          <w:lang w:eastAsia="ja-JP" w:bidi="hi-IN"/>
        </w:rPr>
        <w:t>s</w:t>
      </w:r>
      <w:r w:rsidRPr="00265A68">
        <w:rPr>
          <w:sz w:val="22"/>
          <w:szCs w:val="22"/>
          <w:lang w:eastAsia="ja-JP" w:bidi="hi-IN"/>
        </w:rPr>
        <w:t xml:space="preserve"> were also made</w:t>
      </w:r>
      <w:r w:rsidR="00CD16F0" w:rsidRPr="00265A68">
        <w:rPr>
          <w:sz w:val="22"/>
          <w:szCs w:val="22"/>
          <w:lang w:eastAsia="ja-JP" w:bidi="hi-IN"/>
        </w:rPr>
        <w:t xml:space="preserve"> </w:t>
      </w:r>
      <w:r w:rsidRPr="00265A68">
        <w:rPr>
          <w:sz w:val="22"/>
          <w:szCs w:val="22"/>
          <w:lang w:eastAsia="ja-JP" w:bidi="hi-IN"/>
        </w:rPr>
        <w:t xml:space="preserve">for conventional </w:t>
      </w:r>
      <w:r w:rsidR="00CD16F0" w:rsidRPr="00265A68">
        <w:rPr>
          <w:sz w:val="22"/>
          <w:szCs w:val="22"/>
          <w:lang w:eastAsia="ja-JP" w:bidi="hi-IN"/>
        </w:rPr>
        <w:t>4-tap channel model</w:t>
      </w:r>
      <w:r w:rsidR="00265A68" w:rsidRPr="00265A68">
        <w:rPr>
          <w:sz w:val="22"/>
          <w:szCs w:val="22"/>
          <w:lang w:eastAsia="ja-JP" w:bidi="hi-IN"/>
        </w:rPr>
        <w:t xml:space="preserve"> </w:t>
      </w:r>
      <w:r w:rsidR="00D34E29">
        <w:rPr>
          <w:sz w:val="22"/>
          <w:szCs w:val="22"/>
          <w:lang w:eastAsia="ja-JP" w:bidi="hi-IN"/>
        </w:rPr>
        <w:t>with omni Tx antenna at TRP with 2 antenna ports</w:t>
      </w:r>
      <w:r w:rsidR="00265A68" w:rsidRPr="00265A68">
        <w:rPr>
          <w:sz w:val="22"/>
          <w:szCs w:val="22"/>
          <w:lang w:eastAsia="ja-JP" w:bidi="hi-IN"/>
        </w:rPr>
        <w:t xml:space="preserve"> </w:t>
      </w:r>
      <w:r w:rsidR="00C42D69">
        <w:rPr>
          <w:sz w:val="22"/>
          <w:szCs w:val="22"/>
          <w:lang w:eastAsia="ja-JP" w:bidi="hi-IN"/>
        </w:rPr>
        <w:t xml:space="preserve">in </w:t>
      </w:r>
      <w:r w:rsidR="00265A68" w:rsidRPr="00265A68">
        <w:rPr>
          <w:sz w:val="22"/>
          <w:szCs w:val="22"/>
          <w:lang w:eastAsia="ja-JP" w:bidi="hi-IN"/>
        </w:rPr>
        <w:t>[3]</w:t>
      </w:r>
      <w:r w:rsidR="00CD16F0" w:rsidRPr="00265A68">
        <w:rPr>
          <w:sz w:val="22"/>
          <w:szCs w:val="22"/>
          <w:lang w:eastAsia="ja-JP" w:bidi="hi-IN"/>
        </w:rPr>
        <w:t xml:space="preserve">. </w:t>
      </w:r>
    </w:p>
    <w:p w14:paraId="5A2B98E1" w14:textId="432D34E4" w:rsidR="002C5AD6" w:rsidRPr="00155CB4" w:rsidRDefault="00A948CC" w:rsidP="0005499C">
      <w:pPr>
        <w:pStyle w:val="Heading2"/>
        <w:numPr>
          <w:ilvl w:val="3"/>
          <w:numId w:val="5"/>
        </w:numPr>
        <w:ind w:left="1260" w:hanging="1260"/>
        <w:rPr>
          <w:lang w:val="en-US"/>
        </w:rPr>
      </w:pPr>
      <w:r>
        <w:rPr>
          <w:lang w:val="en-US"/>
        </w:rPr>
        <w:lastRenderedPageBreak/>
        <w:t>E</w:t>
      </w:r>
      <w:r w:rsidR="002C5AD6">
        <w:rPr>
          <w:lang w:val="en-US"/>
        </w:rPr>
        <w:t>nhancement</w:t>
      </w:r>
      <w:r w:rsidR="00630C47">
        <w:rPr>
          <w:lang w:val="en-US"/>
        </w:rPr>
        <w:t>s</w:t>
      </w:r>
      <w:r w:rsidR="002C5AD6">
        <w:rPr>
          <w:lang w:val="en-US"/>
        </w:rPr>
        <w:t xml:space="preserve"> for </w:t>
      </w:r>
      <w:r w:rsidR="00A00F37">
        <w:rPr>
          <w:lang w:val="en-US"/>
        </w:rPr>
        <w:t>scheme 1</w:t>
      </w:r>
    </w:p>
    <w:p w14:paraId="02CACFF1" w14:textId="203AC81F" w:rsidR="00485B5C" w:rsidRDefault="00417F8B" w:rsidP="0097387F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of the </w:t>
      </w:r>
      <w:r w:rsidR="00C72464">
        <w:rPr>
          <w:sz w:val="22"/>
          <w:szCs w:val="22"/>
        </w:rPr>
        <w:t>key aspects</w:t>
      </w:r>
      <w:r>
        <w:rPr>
          <w:sz w:val="22"/>
          <w:szCs w:val="22"/>
        </w:rPr>
        <w:t xml:space="preserve"> of supporting scheme 1 is the number of TRS configurations that should be provided to the UE</w:t>
      </w:r>
      <w:r w:rsidR="00BC0425">
        <w:rPr>
          <w:sz w:val="22"/>
          <w:szCs w:val="22"/>
        </w:rPr>
        <w:t xml:space="preserve"> (for PDSCH and PDCCH)</w:t>
      </w:r>
      <w:r w:rsidR="00FD3C4B">
        <w:rPr>
          <w:sz w:val="22"/>
          <w:szCs w:val="22"/>
        </w:rPr>
        <w:t xml:space="preserve"> for </w:t>
      </w:r>
      <w:r w:rsidR="00044086">
        <w:rPr>
          <w:sz w:val="22"/>
          <w:szCs w:val="22"/>
        </w:rPr>
        <w:t>frequency offset</w:t>
      </w:r>
      <w:r w:rsidR="00FD3C4B">
        <w:rPr>
          <w:sz w:val="22"/>
          <w:szCs w:val="22"/>
        </w:rPr>
        <w:t xml:space="preserve"> estimation</w:t>
      </w:r>
      <w:r>
        <w:rPr>
          <w:sz w:val="22"/>
          <w:szCs w:val="22"/>
        </w:rPr>
        <w:t xml:space="preserve">. Given that TRS selection </w:t>
      </w:r>
      <w:r w:rsidR="00821A73">
        <w:rPr>
          <w:sz w:val="22"/>
          <w:szCs w:val="22"/>
        </w:rPr>
        <w:t xml:space="preserve">in scheme 1 </w:t>
      </w:r>
      <w:r w:rsidR="00044086">
        <w:rPr>
          <w:sz w:val="22"/>
          <w:szCs w:val="22"/>
        </w:rPr>
        <w:t>can be</w:t>
      </w:r>
      <w:r w:rsidR="00485B5C">
        <w:rPr>
          <w:sz w:val="22"/>
          <w:szCs w:val="22"/>
        </w:rPr>
        <w:t xml:space="preserve"> performed at the UE </w:t>
      </w:r>
      <w:r w:rsidR="00FD3C4B">
        <w:rPr>
          <w:sz w:val="22"/>
          <w:szCs w:val="22"/>
        </w:rPr>
        <w:t xml:space="preserve">autonomously </w:t>
      </w:r>
      <w:r w:rsidR="00485B5C">
        <w:rPr>
          <w:sz w:val="22"/>
          <w:szCs w:val="22"/>
        </w:rPr>
        <w:t xml:space="preserve">without </w:t>
      </w:r>
      <w:r w:rsidR="00430441">
        <w:rPr>
          <w:sz w:val="22"/>
          <w:szCs w:val="22"/>
        </w:rPr>
        <w:t xml:space="preserve">explicit </w:t>
      </w:r>
      <w:r w:rsidR="00485B5C">
        <w:rPr>
          <w:sz w:val="22"/>
          <w:szCs w:val="22"/>
        </w:rPr>
        <w:t>signalling</w:t>
      </w:r>
      <w:r w:rsidR="00430441">
        <w:rPr>
          <w:sz w:val="22"/>
          <w:szCs w:val="22"/>
        </w:rPr>
        <w:t xml:space="preserve"> assistance</w:t>
      </w:r>
      <w:r w:rsidR="00FD3C4B">
        <w:rPr>
          <w:sz w:val="22"/>
          <w:szCs w:val="22"/>
        </w:rPr>
        <w:t xml:space="preserve"> from the NW</w:t>
      </w:r>
      <w:r w:rsidR="00485B5C">
        <w:rPr>
          <w:sz w:val="22"/>
          <w:szCs w:val="22"/>
        </w:rPr>
        <w:t xml:space="preserve">, it seems </w:t>
      </w:r>
      <w:r w:rsidR="00B128F1">
        <w:rPr>
          <w:sz w:val="22"/>
          <w:szCs w:val="22"/>
        </w:rPr>
        <w:t>natural</w:t>
      </w:r>
      <w:r w:rsidR="00485B5C">
        <w:rPr>
          <w:sz w:val="22"/>
          <w:szCs w:val="22"/>
        </w:rPr>
        <w:t xml:space="preserve"> to consider </w:t>
      </w:r>
      <w:r w:rsidR="00430441">
        <w:rPr>
          <w:sz w:val="22"/>
          <w:szCs w:val="22"/>
        </w:rPr>
        <w:t xml:space="preserve">configuration of </w:t>
      </w:r>
      <w:r w:rsidR="006A4DC6">
        <w:rPr>
          <w:sz w:val="22"/>
          <w:szCs w:val="22"/>
        </w:rPr>
        <w:t xml:space="preserve">the </w:t>
      </w:r>
      <w:r w:rsidR="00485B5C">
        <w:rPr>
          <w:sz w:val="22"/>
          <w:szCs w:val="22"/>
        </w:rPr>
        <w:t xml:space="preserve">pool of TRS </w:t>
      </w:r>
      <w:r w:rsidR="00B128F1">
        <w:rPr>
          <w:sz w:val="22"/>
          <w:szCs w:val="22"/>
        </w:rPr>
        <w:t>resources</w:t>
      </w:r>
      <w:r w:rsidR="00044086">
        <w:rPr>
          <w:sz w:val="22"/>
          <w:szCs w:val="22"/>
        </w:rPr>
        <w:t xml:space="preserve">. The maximum number of </w:t>
      </w:r>
      <w:r w:rsidR="00E75641">
        <w:rPr>
          <w:sz w:val="22"/>
          <w:szCs w:val="22"/>
        </w:rPr>
        <w:t xml:space="preserve">configured </w:t>
      </w:r>
      <w:r w:rsidR="00044086">
        <w:rPr>
          <w:sz w:val="22"/>
          <w:szCs w:val="22"/>
        </w:rPr>
        <w:t>TRS resource</w:t>
      </w:r>
      <w:r w:rsidR="00E75641">
        <w:rPr>
          <w:sz w:val="22"/>
          <w:szCs w:val="22"/>
        </w:rPr>
        <w:t>s</w:t>
      </w:r>
      <w:r w:rsidR="00044086">
        <w:rPr>
          <w:sz w:val="22"/>
          <w:szCs w:val="22"/>
        </w:rPr>
        <w:t xml:space="preserve"> may </w:t>
      </w:r>
      <w:r w:rsidR="0069714A">
        <w:rPr>
          <w:sz w:val="22"/>
          <w:szCs w:val="22"/>
        </w:rPr>
        <w:t xml:space="preserve">be different and </w:t>
      </w:r>
      <w:r w:rsidR="00DD2E9A">
        <w:rPr>
          <w:sz w:val="22"/>
          <w:szCs w:val="22"/>
        </w:rPr>
        <w:t xml:space="preserve">selected as </w:t>
      </w:r>
      <w:r w:rsidR="004F047F">
        <w:rPr>
          <w:sz w:val="22"/>
          <w:szCs w:val="22"/>
        </w:rPr>
        <w:t xml:space="preserve">minimum </w:t>
      </w:r>
      <w:r w:rsidR="0069714A">
        <w:rPr>
          <w:sz w:val="22"/>
          <w:szCs w:val="22"/>
        </w:rPr>
        <w:t xml:space="preserve">between the </w:t>
      </w:r>
      <w:r w:rsidR="00430441">
        <w:rPr>
          <w:sz w:val="22"/>
          <w:szCs w:val="22"/>
        </w:rPr>
        <w:t xml:space="preserve">number of </w:t>
      </w:r>
      <w:r w:rsidR="00044086">
        <w:rPr>
          <w:sz w:val="22"/>
          <w:szCs w:val="22"/>
        </w:rPr>
        <w:t>TRPs</w:t>
      </w:r>
      <w:r w:rsidR="006B74EB">
        <w:rPr>
          <w:sz w:val="22"/>
          <w:szCs w:val="22"/>
        </w:rPr>
        <w:t xml:space="preserve"> </w:t>
      </w:r>
      <w:r w:rsidR="0069714A">
        <w:rPr>
          <w:sz w:val="22"/>
          <w:szCs w:val="22"/>
        </w:rPr>
        <w:t xml:space="preserve">deployed </w:t>
      </w:r>
      <w:r w:rsidR="006B74EB">
        <w:rPr>
          <w:sz w:val="22"/>
          <w:szCs w:val="22"/>
        </w:rPr>
        <w:t xml:space="preserve">in </w:t>
      </w:r>
      <w:r w:rsidR="006A0FD0">
        <w:rPr>
          <w:sz w:val="22"/>
          <w:szCs w:val="22"/>
        </w:rPr>
        <w:t xml:space="preserve">one </w:t>
      </w:r>
      <w:r w:rsidR="006B74EB">
        <w:rPr>
          <w:sz w:val="22"/>
          <w:szCs w:val="22"/>
        </w:rPr>
        <w:t>SFN</w:t>
      </w:r>
      <w:r w:rsidR="006A4DC6" w:rsidRPr="006A4DC6">
        <w:rPr>
          <w:sz w:val="22"/>
          <w:szCs w:val="22"/>
        </w:rPr>
        <w:t xml:space="preserve"> </w:t>
      </w:r>
      <w:r w:rsidR="006A0FD0">
        <w:rPr>
          <w:sz w:val="22"/>
          <w:szCs w:val="22"/>
        </w:rPr>
        <w:t xml:space="preserve">area </w:t>
      </w:r>
      <w:r w:rsidR="006A4DC6">
        <w:rPr>
          <w:sz w:val="22"/>
          <w:szCs w:val="22"/>
        </w:rPr>
        <w:t>and UE capability</w:t>
      </w:r>
      <w:r w:rsidR="006A0FD0">
        <w:rPr>
          <w:sz w:val="22"/>
          <w:szCs w:val="22"/>
        </w:rPr>
        <w:t xml:space="preserve"> for TRS tracking</w:t>
      </w:r>
      <w:r w:rsidR="00485B5C">
        <w:rPr>
          <w:sz w:val="22"/>
          <w:szCs w:val="22"/>
        </w:rPr>
        <w:t xml:space="preserve">. </w:t>
      </w:r>
      <w:r w:rsidR="006B74EB">
        <w:rPr>
          <w:sz w:val="22"/>
          <w:szCs w:val="22"/>
        </w:rPr>
        <w:t xml:space="preserve">Then UE </w:t>
      </w:r>
      <w:r w:rsidR="00E75641">
        <w:rPr>
          <w:sz w:val="22"/>
          <w:szCs w:val="22"/>
        </w:rPr>
        <w:t xml:space="preserve">(based on the actual TRS measurements) </w:t>
      </w:r>
      <w:r w:rsidR="006B74EB">
        <w:rPr>
          <w:sz w:val="22"/>
          <w:szCs w:val="22"/>
        </w:rPr>
        <w:t xml:space="preserve">autonomously </w:t>
      </w:r>
      <w:r w:rsidR="006A0FD0">
        <w:rPr>
          <w:sz w:val="22"/>
          <w:szCs w:val="22"/>
        </w:rPr>
        <w:t>choose</w:t>
      </w:r>
      <w:r w:rsidR="00AE1F35">
        <w:rPr>
          <w:sz w:val="22"/>
          <w:szCs w:val="22"/>
        </w:rPr>
        <w:t>s</w:t>
      </w:r>
      <w:r w:rsidR="006A0FD0">
        <w:rPr>
          <w:sz w:val="22"/>
          <w:szCs w:val="22"/>
        </w:rPr>
        <w:t xml:space="preserve"> </w:t>
      </w:r>
      <w:r w:rsidR="006B74EB">
        <w:rPr>
          <w:sz w:val="22"/>
          <w:szCs w:val="22"/>
        </w:rPr>
        <w:t xml:space="preserve">the </w:t>
      </w:r>
      <w:r w:rsidR="00142191">
        <w:rPr>
          <w:sz w:val="22"/>
          <w:szCs w:val="22"/>
        </w:rPr>
        <w:t>sub</w:t>
      </w:r>
      <w:r w:rsidR="008A0ADB">
        <w:rPr>
          <w:sz w:val="22"/>
          <w:szCs w:val="22"/>
        </w:rPr>
        <w:t>set</w:t>
      </w:r>
      <w:r w:rsidR="006B74EB">
        <w:rPr>
          <w:sz w:val="22"/>
          <w:szCs w:val="22"/>
        </w:rPr>
        <w:t xml:space="preserve"> of TRS</w:t>
      </w:r>
      <w:r w:rsidR="00143086">
        <w:rPr>
          <w:sz w:val="22"/>
          <w:szCs w:val="22"/>
        </w:rPr>
        <w:t xml:space="preserve"> (</w:t>
      </w:r>
      <w:r w:rsidR="007C24B0">
        <w:rPr>
          <w:sz w:val="22"/>
          <w:szCs w:val="22"/>
        </w:rPr>
        <w:t>e.g., TRS with</w:t>
      </w:r>
      <w:r w:rsidR="00143086">
        <w:rPr>
          <w:sz w:val="22"/>
          <w:szCs w:val="22"/>
        </w:rPr>
        <w:t xml:space="preserve"> higher received power)</w:t>
      </w:r>
      <w:r w:rsidR="006B74EB">
        <w:rPr>
          <w:sz w:val="22"/>
          <w:szCs w:val="22"/>
        </w:rPr>
        <w:t xml:space="preserve"> </w:t>
      </w:r>
      <w:r w:rsidR="008A0ADB">
        <w:rPr>
          <w:sz w:val="22"/>
          <w:szCs w:val="22"/>
        </w:rPr>
        <w:t xml:space="preserve">to be </w:t>
      </w:r>
      <w:r w:rsidR="006B74EB">
        <w:rPr>
          <w:sz w:val="22"/>
          <w:szCs w:val="22"/>
        </w:rPr>
        <w:t xml:space="preserve">used for </w:t>
      </w:r>
      <w:r w:rsidR="008A0ADB">
        <w:rPr>
          <w:sz w:val="22"/>
          <w:szCs w:val="22"/>
        </w:rPr>
        <w:t xml:space="preserve">the </w:t>
      </w:r>
      <w:r w:rsidR="00142191">
        <w:rPr>
          <w:sz w:val="22"/>
          <w:szCs w:val="22"/>
        </w:rPr>
        <w:t>frequency offset</w:t>
      </w:r>
      <w:r w:rsidR="006B74EB">
        <w:rPr>
          <w:sz w:val="22"/>
          <w:szCs w:val="22"/>
        </w:rPr>
        <w:t xml:space="preserve"> estimation</w:t>
      </w:r>
      <w:r w:rsidR="004A7C9A" w:rsidRPr="004A7C9A">
        <w:rPr>
          <w:sz w:val="22"/>
          <w:szCs w:val="22"/>
          <w:lang w:val="en-US"/>
        </w:rPr>
        <w:t xml:space="preserve"> </w:t>
      </w:r>
      <w:r w:rsidR="004A7C9A">
        <w:rPr>
          <w:sz w:val="22"/>
          <w:szCs w:val="22"/>
          <w:lang w:val="en-US"/>
        </w:rPr>
        <w:t>and compensation</w:t>
      </w:r>
      <w:r w:rsidR="006B74EB">
        <w:rPr>
          <w:sz w:val="22"/>
          <w:szCs w:val="22"/>
        </w:rPr>
        <w:t xml:space="preserve">. </w:t>
      </w:r>
      <w:r w:rsidR="00C44513">
        <w:rPr>
          <w:sz w:val="22"/>
          <w:szCs w:val="22"/>
        </w:rPr>
        <w:t>This</w:t>
      </w:r>
      <w:r w:rsidR="006B74EB">
        <w:rPr>
          <w:sz w:val="22"/>
          <w:szCs w:val="22"/>
        </w:rPr>
        <w:t xml:space="preserve"> approach</w:t>
      </w:r>
      <w:r w:rsidR="007C24B0">
        <w:rPr>
          <w:sz w:val="22"/>
          <w:szCs w:val="22"/>
        </w:rPr>
        <w:t xml:space="preserve"> of TRS selection</w:t>
      </w:r>
      <w:r w:rsidR="00142191">
        <w:rPr>
          <w:sz w:val="22"/>
          <w:szCs w:val="22"/>
        </w:rPr>
        <w:t xml:space="preserve"> </w:t>
      </w:r>
      <w:r w:rsidR="006B74EB">
        <w:rPr>
          <w:sz w:val="22"/>
          <w:szCs w:val="22"/>
        </w:rPr>
        <w:t>would be</w:t>
      </w:r>
      <w:r w:rsidR="00F55064">
        <w:rPr>
          <w:sz w:val="22"/>
          <w:szCs w:val="22"/>
        </w:rPr>
        <w:t xml:space="preserve"> beneficial to reduce signalling overhead</w:t>
      </w:r>
      <w:r w:rsidR="004C1F38">
        <w:rPr>
          <w:sz w:val="22"/>
          <w:szCs w:val="22"/>
        </w:rPr>
        <w:t xml:space="preserve"> associated with </w:t>
      </w:r>
      <w:r w:rsidR="00142191">
        <w:rPr>
          <w:sz w:val="22"/>
          <w:szCs w:val="22"/>
        </w:rPr>
        <w:t xml:space="preserve">possible </w:t>
      </w:r>
      <w:r w:rsidR="004C1F38">
        <w:rPr>
          <w:sz w:val="22"/>
          <w:szCs w:val="22"/>
        </w:rPr>
        <w:t xml:space="preserve">TRS </w:t>
      </w:r>
      <w:r w:rsidR="008A0ADB">
        <w:rPr>
          <w:sz w:val="22"/>
          <w:szCs w:val="22"/>
        </w:rPr>
        <w:t>re</w:t>
      </w:r>
      <w:r w:rsidR="003571EA">
        <w:rPr>
          <w:sz w:val="22"/>
          <w:szCs w:val="22"/>
        </w:rPr>
        <w:t>-</w:t>
      </w:r>
      <w:r w:rsidR="008A0ADB">
        <w:rPr>
          <w:sz w:val="22"/>
          <w:szCs w:val="22"/>
        </w:rPr>
        <w:t>configurations</w:t>
      </w:r>
      <w:r w:rsidR="001E46E4">
        <w:rPr>
          <w:sz w:val="22"/>
          <w:szCs w:val="22"/>
        </w:rPr>
        <w:t>.</w:t>
      </w:r>
    </w:p>
    <w:p w14:paraId="0087FB24" w14:textId="77777777" w:rsidR="004C1F38" w:rsidRPr="00CD6979" w:rsidRDefault="004C1F38" w:rsidP="004C1F38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>Proposal 1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7BBA47B3" w14:textId="33471BED" w:rsidR="004C1F38" w:rsidRDefault="004C1F38" w:rsidP="004C1F38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>scheme 1 consider more than two TRS configurations</w:t>
      </w:r>
      <w:r w:rsidRPr="000A1EC7">
        <w:rPr>
          <w:rFonts w:ascii="Times New Roman" w:hAnsi="Times New Roman"/>
          <w:i/>
          <w:lang w:eastAsia="ja-JP" w:bidi="hi-IN"/>
        </w:rPr>
        <w:t xml:space="preserve"> </w:t>
      </w:r>
      <w:r w:rsidR="008A0ADB">
        <w:rPr>
          <w:rFonts w:ascii="Times New Roman" w:hAnsi="Times New Roman"/>
          <w:i/>
          <w:lang w:eastAsia="ja-JP" w:bidi="hi-IN"/>
        </w:rPr>
        <w:t>to reduce signaling overhead associated with TRS re</w:t>
      </w:r>
      <w:r w:rsidR="003571EA">
        <w:rPr>
          <w:rFonts w:ascii="Times New Roman" w:hAnsi="Times New Roman"/>
          <w:i/>
          <w:lang w:eastAsia="ja-JP" w:bidi="hi-IN"/>
        </w:rPr>
        <w:t>-</w:t>
      </w:r>
      <w:r w:rsidR="008A0ADB">
        <w:rPr>
          <w:rFonts w:ascii="Times New Roman" w:hAnsi="Times New Roman"/>
          <w:i/>
          <w:lang w:eastAsia="ja-JP" w:bidi="hi-IN"/>
        </w:rPr>
        <w:t>configuration</w:t>
      </w:r>
      <w:r w:rsidR="003571EA">
        <w:rPr>
          <w:rFonts w:ascii="Times New Roman" w:hAnsi="Times New Roman"/>
          <w:i/>
          <w:lang w:eastAsia="ja-JP" w:bidi="hi-IN"/>
        </w:rPr>
        <w:t>s</w:t>
      </w:r>
    </w:p>
    <w:p w14:paraId="77714B75" w14:textId="4410D16C" w:rsidR="00751B21" w:rsidRPr="00205F98" w:rsidRDefault="00825BB2" w:rsidP="001E2C76">
      <w:pPr>
        <w:spacing w:before="240" w:after="120"/>
        <w:ind w:firstLine="360"/>
        <w:jc w:val="both"/>
        <w:rPr>
          <w:bCs/>
          <w:iCs/>
          <w:sz w:val="22"/>
          <w:szCs w:val="22"/>
          <w:lang w:eastAsia="ja-JP" w:bidi="hi-IN"/>
        </w:rPr>
      </w:pPr>
      <w:r>
        <w:rPr>
          <w:bCs/>
          <w:iCs/>
          <w:sz w:val="22"/>
          <w:szCs w:val="22"/>
          <w:lang w:eastAsia="ja-JP" w:bidi="hi-IN"/>
        </w:rPr>
        <w:t xml:space="preserve">In Rel-15 NR, TRS is configured for the UE using TCI </w:t>
      </w:r>
      <w:r w:rsidR="00DD7836">
        <w:rPr>
          <w:bCs/>
          <w:iCs/>
          <w:sz w:val="22"/>
          <w:szCs w:val="22"/>
          <w:lang w:eastAsia="ja-JP" w:bidi="hi-IN"/>
        </w:rPr>
        <w:t>states which are then included in PDSCH or CORESET configuration</w:t>
      </w:r>
      <w:r w:rsidR="005376F0">
        <w:rPr>
          <w:bCs/>
          <w:iCs/>
          <w:sz w:val="22"/>
          <w:szCs w:val="22"/>
          <w:lang w:eastAsia="ja-JP" w:bidi="hi-IN"/>
        </w:rPr>
        <w:t>s</w:t>
      </w:r>
      <w:r w:rsidR="00DD7836">
        <w:rPr>
          <w:bCs/>
          <w:iCs/>
          <w:sz w:val="22"/>
          <w:szCs w:val="22"/>
          <w:lang w:eastAsia="ja-JP" w:bidi="hi-IN"/>
        </w:rPr>
        <w:t xml:space="preserve">. The same principle </w:t>
      </w:r>
      <w:r w:rsidR="005376F0">
        <w:rPr>
          <w:bCs/>
          <w:iCs/>
          <w:sz w:val="22"/>
          <w:szCs w:val="22"/>
          <w:lang w:eastAsia="ja-JP" w:bidi="hi-IN"/>
        </w:rPr>
        <w:t xml:space="preserve">should </w:t>
      </w:r>
      <w:r w:rsidR="00DD7836">
        <w:rPr>
          <w:bCs/>
          <w:iCs/>
          <w:sz w:val="22"/>
          <w:szCs w:val="22"/>
          <w:lang w:eastAsia="ja-JP" w:bidi="hi-IN"/>
        </w:rPr>
        <w:t xml:space="preserve">be also considered for </w:t>
      </w:r>
      <w:r w:rsidR="005D59E5">
        <w:rPr>
          <w:bCs/>
          <w:iCs/>
          <w:sz w:val="22"/>
          <w:szCs w:val="22"/>
          <w:lang w:eastAsia="ja-JP" w:bidi="hi-IN"/>
        </w:rPr>
        <w:t>scheme 1</w:t>
      </w:r>
      <w:r w:rsidR="005376F0">
        <w:rPr>
          <w:bCs/>
          <w:iCs/>
          <w:sz w:val="22"/>
          <w:szCs w:val="22"/>
          <w:lang w:eastAsia="ja-JP" w:bidi="hi-IN"/>
        </w:rPr>
        <w:t xml:space="preserve">. </w:t>
      </w:r>
      <w:r w:rsidR="00DD7836">
        <w:rPr>
          <w:bCs/>
          <w:iCs/>
          <w:sz w:val="22"/>
          <w:szCs w:val="22"/>
          <w:lang w:eastAsia="ja-JP" w:bidi="hi-IN"/>
        </w:rPr>
        <w:t>In particular, the</w:t>
      </w:r>
      <w:r w:rsidR="009B5800">
        <w:rPr>
          <w:bCs/>
          <w:iCs/>
          <w:sz w:val="22"/>
          <w:szCs w:val="22"/>
          <w:lang w:eastAsia="ja-JP" w:bidi="hi-IN"/>
        </w:rPr>
        <w:t xml:space="preserve"> following </w:t>
      </w:r>
      <w:r w:rsidR="00DD7836">
        <w:rPr>
          <w:bCs/>
          <w:iCs/>
          <w:sz w:val="22"/>
          <w:szCs w:val="22"/>
          <w:lang w:eastAsia="ja-JP" w:bidi="hi-IN"/>
        </w:rPr>
        <w:t xml:space="preserve">signalling </w:t>
      </w:r>
      <w:r w:rsidR="009B5800">
        <w:rPr>
          <w:bCs/>
          <w:iCs/>
          <w:sz w:val="22"/>
          <w:szCs w:val="22"/>
          <w:lang w:eastAsia="ja-JP" w:bidi="hi-IN"/>
        </w:rPr>
        <w:t xml:space="preserve">options can be </w:t>
      </w:r>
      <w:r w:rsidR="00DD7836">
        <w:rPr>
          <w:bCs/>
          <w:iCs/>
          <w:sz w:val="22"/>
          <w:szCs w:val="22"/>
          <w:lang w:eastAsia="ja-JP" w:bidi="hi-IN"/>
        </w:rPr>
        <w:t>used</w:t>
      </w:r>
      <w:r w:rsidR="0011362D">
        <w:rPr>
          <w:bCs/>
          <w:iCs/>
          <w:sz w:val="22"/>
          <w:szCs w:val="22"/>
          <w:lang w:eastAsia="ja-JP" w:bidi="hi-IN"/>
        </w:rPr>
        <w:t>:</w:t>
      </w:r>
    </w:p>
    <w:p w14:paraId="7C39DB55" w14:textId="1CCE8573" w:rsidR="009B5800" w:rsidRPr="009B5800" w:rsidRDefault="009B5800" w:rsidP="009B5800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hAnsi="Times New Roman"/>
        </w:rPr>
      </w:pPr>
      <w:r w:rsidRPr="00E27B25">
        <w:rPr>
          <w:rFonts w:ascii="Times New Roman" w:hAnsi="Times New Roman"/>
          <w:b/>
          <w:bCs/>
        </w:rPr>
        <w:t>Option 1</w:t>
      </w:r>
      <w:r w:rsidRPr="009B5800">
        <w:rPr>
          <w:rFonts w:ascii="Times New Roman" w:hAnsi="Times New Roman"/>
        </w:rPr>
        <w:t>: Signaling of the 1st TRS in qcl-Type1 and 2nd TRS in qcl-Type2</w:t>
      </w:r>
      <w:r>
        <w:rPr>
          <w:rFonts w:ascii="Times New Roman" w:hAnsi="Times New Roman"/>
        </w:rPr>
        <w:t xml:space="preserve"> of </w:t>
      </w:r>
      <w:r w:rsidR="00DD7836">
        <w:rPr>
          <w:rFonts w:ascii="Times New Roman" w:hAnsi="Times New Roman"/>
        </w:rPr>
        <w:t xml:space="preserve">the existing </w:t>
      </w:r>
      <w:r>
        <w:rPr>
          <w:rFonts w:ascii="Times New Roman" w:hAnsi="Times New Roman"/>
        </w:rPr>
        <w:t>TCI state</w:t>
      </w:r>
      <w:r w:rsidRPr="009B5800">
        <w:rPr>
          <w:rFonts w:ascii="Times New Roman" w:hAnsi="Times New Roman"/>
        </w:rPr>
        <w:t xml:space="preserve">. </w:t>
      </w:r>
    </w:p>
    <w:p w14:paraId="52A0384D" w14:textId="4C88C07A" w:rsidR="009B5800" w:rsidRPr="009B5800" w:rsidRDefault="009B5800" w:rsidP="009B5800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hAnsi="Times New Roman"/>
        </w:rPr>
      </w:pPr>
      <w:r w:rsidRPr="00E27B25">
        <w:rPr>
          <w:rFonts w:ascii="Times New Roman" w:hAnsi="Times New Roman"/>
          <w:b/>
          <w:bCs/>
        </w:rPr>
        <w:t>Option 2</w:t>
      </w:r>
      <w:r w:rsidRPr="009B5800">
        <w:rPr>
          <w:rFonts w:ascii="Times New Roman" w:hAnsi="Times New Roman"/>
        </w:rPr>
        <w:t>: Signaling of the multiple TCI states</w:t>
      </w:r>
      <w:r w:rsidR="000D03A6">
        <w:rPr>
          <w:rFonts w:ascii="Times New Roman" w:hAnsi="Times New Roman"/>
        </w:rPr>
        <w:t xml:space="preserve"> (containing one TRS configuration)</w:t>
      </w:r>
      <w:r w:rsidRPr="009B5800">
        <w:rPr>
          <w:rFonts w:ascii="Times New Roman" w:hAnsi="Times New Roman"/>
        </w:rPr>
        <w:t xml:space="preserve"> for each TCI codepoint</w:t>
      </w:r>
    </w:p>
    <w:p w14:paraId="22AE92F5" w14:textId="496F33E8" w:rsidR="00BF448A" w:rsidRPr="007E5AF3" w:rsidRDefault="00BF448A" w:rsidP="007E5AF3">
      <w:pPr>
        <w:ind w:firstLine="360"/>
        <w:jc w:val="both"/>
        <w:rPr>
          <w:sz w:val="22"/>
          <w:szCs w:val="22"/>
        </w:rPr>
      </w:pPr>
      <w:r w:rsidRPr="007E5AF3">
        <w:rPr>
          <w:sz w:val="22"/>
          <w:szCs w:val="22"/>
        </w:rPr>
        <w:t xml:space="preserve">Option 1 can be enabled in Rel-17 by reusing </w:t>
      </w:r>
      <w:r w:rsidR="00F05654">
        <w:rPr>
          <w:sz w:val="22"/>
          <w:szCs w:val="22"/>
        </w:rPr>
        <w:t xml:space="preserve">already </w:t>
      </w:r>
      <w:r w:rsidRPr="007E5AF3">
        <w:rPr>
          <w:sz w:val="22"/>
          <w:szCs w:val="22"/>
        </w:rPr>
        <w:t>existing Rel-16 RRC signalling framework</w:t>
      </w:r>
      <w:r w:rsidR="00972D24">
        <w:rPr>
          <w:sz w:val="22"/>
          <w:szCs w:val="22"/>
        </w:rPr>
        <w:t>.</w:t>
      </w:r>
      <w:r w:rsidRPr="007E5AF3">
        <w:rPr>
          <w:sz w:val="22"/>
          <w:szCs w:val="22"/>
        </w:rPr>
        <w:t xml:space="preserve"> </w:t>
      </w:r>
      <w:r w:rsidR="00972D24">
        <w:rPr>
          <w:sz w:val="22"/>
          <w:szCs w:val="22"/>
        </w:rPr>
        <w:t>H</w:t>
      </w:r>
      <w:r w:rsidRPr="007E5AF3">
        <w:rPr>
          <w:sz w:val="22"/>
          <w:szCs w:val="22"/>
        </w:rPr>
        <w:t xml:space="preserve">owever, its support for FR2 may be problematic due to lack of the additional QCL types fields for QCL-Type D indication. Moreover, </w:t>
      </w:r>
      <w:r w:rsidR="004C046E">
        <w:rPr>
          <w:sz w:val="22"/>
          <w:szCs w:val="22"/>
        </w:rPr>
        <w:t xml:space="preserve">comparing to Option 2, </w:t>
      </w:r>
      <w:r w:rsidRPr="007E5AF3">
        <w:rPr>
          <w:sz w:val="22"/>
          <w:szCs w:val="22"/>
        </w:rPr>
        <w:t xml:space="preserve">TCI state configuration </w:t>
      </w:r>
      <w:r w:rsidR="007D4630">
        <w:rPr>
          <w:sz w:val="22"/>
          <w:szCs w:val="22"/>
        </w:rPr>
        <w:t xml:space="preserve">in Option 1 </w:t>
      </w:r>
      <w:r w:rsidRPr="007E5AF3">
        <w:rPr>
          <w:sz w:val="22"/>
          <w:szCs w:val="22"/>
        </w:rPr>
        <w:t xml:space="preserve">would be limited b a maximum of two TRS implying </w:t>
      </w:r>
      <w:r w:rsidR="005956BA">
        <w:rPr>
          <w:sz w:val="22"/>
          <w:szCs w:val="22"/>
        </w:rPr>
        <w:t xml:space="preserve">the need of </w:t>
      </w:r>
      <w:r w:rsidR="00A76F57">
        <w:rPr>
          <w:sz w:val="22"/>
          <w:szCs w:val="22"/>
        </w:rPr>
        <w:t xml:space="preserve">relatively frequent </w:t>
      </w:r>
      <w:r w:rsidRPr="007E5AF3">
        <w:rPr>
          <w:sz w:val="22"/>
          <w:szCs w:val="22"/>
        </w:rPr>
        <w:t xml:space="preserve">TCI </w:t>
      </w:r>
      <w:r w:rsidR="00A76F57">
        <w:rPr>
          <w:sz w:val="22"/>
          <w:szCs w:val="22"/>
        </w:rPr>
        <w:t xml:space="preserve">reconfiguration </w:t>
      </w:r>
      <w:r w:rsidR="005956BA">
        <w:rPr>
          <w:sz w:val="22"/>
          <w:szCs w:val="22"/>
        </w:rPr>
        <w:t xml:space="preserve">at the UE </w:t>
      </w:r>
      <w:r w:rsidRPr="007E5AF3">
        <w:rPr>
          <w:sz w:val="22"/>
          <w:szCs w:val="22"/>
        </w:rPr>
        <w:t xml:space="preserve">within SFN region. </w:t>
      </w:r>
      <w:r w:rsidR="007D4630">
        <w:rPr>
          <w:sz w:val="22"/>
          <w:szCs w:val="22"/>
        </w:rPr>
        <w:t>It is therefore, recommended to consider signalling based on Option 2</w:t>
      </w:r>
      <w:r w:rsidR="001E2C76">
        <w:rPr>
          <w:sz w:val="22"/>
          <w:szCs w:val="22"/>
        </w:rPr>
        <w:t xml:space="preserve"> for </w:t>
      </w:r>
      <w:r w:rsidR="005D59E5">
        <w:rPr>
          <w:sz w:val="22"/>
          <w:szCs w:val="22"/>
        </w:rPr>
        <w:t>scheme 1</w:t>
      </w:r>
      <w:r w:rsidR="007D4630">
        <w:rPr>
          <w:sz w:val="22"/>
          <w:szCs w:val="22"/>
        </w:rPr>
        <w:t>.</w:t>
      </w:r>
    </w:p>
    <w:p w14:paraId="6121F7A8" w14:textId="5F8E5364" w:rsidR="00751B21" w:rsidRPr="00CD6979" w:rsidRDefault="00751B21" w:rsidP="00751B21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>Proposal 2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5FE73F47" w14:textId="6ACCB908" w:rsidR="00751B21" w:rsidRPr="009E0C02" w:rsidRDefault="00751B21" w:rsidP="009E0C02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hAnsi="Times New Roman"/>
          <w:i/>
          <w:lang w:eastAsia="ja-JP" w:bidi="hi-IN"/>
        </w:rPr>
      </w:pPr>
      <w:r w:rsidRPr="007E5AF3">
        <w:rPr>
          <w:rFonts w:ascii="Times New Roman" w:hAnsi="Times New Roman"/>
          <w:i/>
          <w:lang w:eastAsia="ja-JP" w:bidi="hi-IN"/>
        </w:rPr>
        <w:t xml:space="preserve">For </w:t>
      </w:r>
      <w:r w:rsidR="003D623F">
        <w:rPr>
          <w:rFonts w:ascii="Times New Roman" w:hAnsi="Times New Roman"/>
          <w:i/>
          <w:lang w:eastAsia="ja-JP" w:bidi="hi-IN"/>
        </w:rPr>
        <w:t>scheme 1</w:t>
      </w:r>
      <w:r w:rsidRPr="007E5AF3">
        <w:rPr>
          <w:rFonts w:ascii="Times New Roman" w:hAnsi="Times New Roman"/>
          <w:i/>
          <w:lang w:eastAsia="ja-JP" w:bidi="hi-IN"/>
        </w:rPr>
        <w:t xml:space="preserve">, </w:t>
      </w:r>
      <w:r w:rsidR="00B635D7">
        <w:rPr>
          <w:rFonts w:ascii="Times New Roman" w:hAnsi="Times New Roman"/>
          <w:i/>
          <w:lang w:eastAsia="ja-JP" w:bidi="hi-IN"/>
        </w:rPr>
        <w:t>support</w:t>
      </w:r>
      <w:r w:rsidR="007E5AF3">
        <w:rPr>
          <w:rFonts w:ascii="Times New Roman" w:hAnsi="Times New Roman"/>
          <w:i/>
          <w:lang w:eastAsia="ja-JP" w:bidi="hi-IN"/>
        </w:rPr>
        <w:t xml:space="preserve"> s</w:t>
      </w:r>
      <w:r w:rsidRPr="009E0C02">
        <w:rPr>
          <w:rFonts w:ascii="Times New Roman" w:hAnsi="Times New Roman"/>
          <w:i/>
          <w:lang w:eastAsia="ja-JP" w:bidi="hi-IN"/>
        </w:rPr>
        <w:t xml:space="preserve">ignaling of the </w:t>
      </w:r>
      <w:r w:rsidR="007D4630">
        <w:rPr>
          <w:rFonts w:ascii="Times New Roman" w:hAnsi="Times New Roman"/>
          <w:i/>
          <w:lang w:eastAsia="ja-JP" w:bidi="hi-IN"/>
        </w:rPr>
        <w:t>multiple</w:t>
      </w:r>
      <w:r w:rsidRPr="009E0C02">
        <w:rPr>
          <w:rFonts w:ascii="Times New Roman" w:hAnsi="Times New Roman"/>
          <w:i/>
          <w:lang w:eastAsia="ja-JP" w:bidi="hi-IN"/>
        </w:rPr>
        <w:t xml:space="preserve"> TCI states for each TCI codepoint</w:t>
      </w:r>
    </w:p>
    <w:p w14:paraId="1EC23499" w14:textId="4A541205" w:rsidR="00E0311C" w:rsidRDefault="00E0311C" w:rsidP="001E2C76">
      <w:pPr>
        <w:spacing w:before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some </w:t>
      </w:r>
      <w:r w:rsidR="00756866">
        <w:rPr>
          <w:sz w:val="22"/>
          <w:szCs w:val="22"/>
        </w:rPr>
        <w:t>cases,</w:t>
      </w:r>
      <w:r>
        <w:rPr>
          <w:sz w:val="22"/>
          <w:szCs w:val="22"/>
        </w:rPr>
        <w:t xml:space="preserve"> TRS </w:t>
      </w:r>
      <w:r w:rsidR="00F42567">
        <w:rPr>
          <w:sz w:val="22"/>
          <w:szCs w:val="22"/>
        </w:rPr>
        <w:t xml:space="preserve">indication to the UE may </w:t>
      </w:r>
      <w:r w:rsidR="00853BCF">
        <w:rPr>
          <w:sz w:val="22"/>
          <w:szCs w:val="22"/>
        </w:rPr>
        <w:t xml:space="preserve">still </w:t>
      </w:r>
      <w:r w:rsidR="00F42567">
        <w:rPr>
          <w:sz w:val="22"/>
          <w:szCs w:val="22"/>
        </w:rPr>
        <w:t>be required, e.g.</w:t>
      </w:r>
      <w:r w:rsidR="00853BCF">
        <w:rPr>
          <w:sz w:val="22"/>
          <w:szCs w:val="22"/>
        </w:rPr>
        <w:t>,</w:t>
      </w:r>
      <w:r w:rsidR="00F42567">
        <w:rPr>
          <w:sz w:val="22"/>
          <w:szCs w:val="22"/>
        </w:rPr>
        <w:t xml:space="preserve"> for SFN areas</w:t>
      </w:r>
      <w:r w:rsidR="00981CB5">
        <w:rPr>
          <w:sz w:val="22"/>
          <w:szCs w:val="22"/>
        </w:rPr>
        <w:t xml:space="preserve"> with large number of TRPs </w:t>
      </w:r>
      <w:r w:rsidR="006838DB">
        <w:rPr>
          <w:sz w:val="22"/>
          <w:szCs w:val="22"/>
        </w:rPr>
        <w:t xml:space="preserve">or </w:t>
      </w:r>
      <w:r w:rsidR="0043203F">
        <w:rPr>
          <w:sz w:val="22"/>
          <w:szCs w:val="22"/>
        </w:rPr>
        <w:t xml:space="preserve">due to </w:t>
      </w:r>
      <w:r w:rsidR="006838DB">
        <w:rPr>
          <w:sz w:val="22"/>
          <w:szCs w:val="22"/>
        </w:rPr>
        <w:t>limited UE capability for TRS tracking</w:t>
      </w:r>
      <w:r>
        <w:rPr>
          <w:sz w:val="22"/>
          <w:szCs w:val="22"/>
        </w:rPr>
        <w:t xml:space="preserve">. </w:t>
      </w:r>
      <w:r w:rsidR="00853BCF">
        <w:rPr>
          <w:sz w:val="22"/>
          <w:szCs w:val="22"/>
        </w:rPr>
        <w:t xml:space="preserve">In such scenarios, </w:t>
      </w:r>
      <w:r w:rsidR="00F70283">
        <w:rPr>
          <w:sz w:val="22"/>
          <w:szCs w:val="22"/>
        </w:rPr>
        <w:t xml:space="preserve">DCI or MAC CE </w:t>
      </w:r>
      <w:r w:rsidR="00883BFA">
        <w:rPr>
          <w:sz w:val="22"/>
          <w:szCs w:val="22"/>
        </w:rPr>
        <w:t>signalling</w:t>
      </w:r>
      <w:r w:rsidR="00981CB5">
        <w:rPr>
          <w:sz w:val="22"/>
          <w:szCs w:val="22"/>
        </w:rPr>
        <w:t xml:space="preserve"> is required</w:t>
      </w:r>
      <w:r w:rsidR="00120621">
        <w:rPr>
          <w:sz w:val="22"/>
          <w:szCs w:val="22"/>
        </w:rPr>
        <w:t xml:space="preserve"> for indication of new</w:t>
      </w:r>
      <w:r w:rsidR="000B0F63">
        <w:rPr>
          <w:sz w:val="22"/>
          <w:szCs w:val="22"/>
        </w:rPr>
        <w:t xml:space="preserve"> TCI states</w:t>
      </w:r>
      <w:r w:rsidR="00F70283">
        <w:rPr>
          <w:sz w:val="22"/>
          <w:szCs w:val="22"/>
        </w:rPr>
        <w:t>.</w:t>
      </w:r>
      <w:r w:rsidR="00F854E7">
        <w:rPr>
          <w:sz w:val="22"/>
          <w:szCs w:val="22"/>
        </w:rPr>
        <w:t xml:space="preserve"> </w:t>
      </w:r>
      <w:r w:rsidR="00883BFA">
        <w:rPr>
          <w:sz w:val="22"/>
          <w:szCs w:val="22"/>
        </w:rPr>
        <w:t>Such TCI and MAC CE signalling should support single and multiple CC operation</w:t>
      </w:r>
      <w:r w:rsidR="000A5EA7">
        <w:rPr>
          <w:sz w:val="22"/>
          <w:szCs w:val="22"/>
        </w:rPr>
        <w:t>.</w:t>
      </w:r>
      <w:r w:rsidR="00883BFA">
        <w:rPr>
          <w:sz w:val="22"/>
          <w:szCs w:val="22"/>
        </w:rPr>
        <w:t xml:space="preserve">  </w:t>
      </w:r>
    </w:p>
    <w:p w14:paraId="1FE2021F" w14:textId="473750BF" w:rsidR="00751B21" w:rsidRPr="00CD6979" w:rsidRDefault="00751B21" w:rsidP="00751B21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>Proposal 3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3C781450" w14:textId="460E675C" w:rsidR="00751B21" w:rsidRDefault="00751B21" w:rsidP="00751B2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MAC CE </w:t>
      </w:r>
      <w:r w:rsidR="0077584A">
        <w:rPr>
          <w:rFonts w:ascii="Times New Roman" w:hAnsi="Times New Roman"/>
          <w:i/>
          <w:lang w:eastAsia="ja-JP" w:bidi="hi-IN"/>
        </w:rPr>
        <w:t>or</w:t>
      </w:r>
      <w:r>
        <w:rPr>
          <w:rFonts w:ascii="Times New Roman" w:hAnsi="Times New Roman"/>
          <w:i/>
          <w:lang w:eastAsia="ja-JP" w:bidi="hi-IN"/>
        </w:rPr>
        <w:t xml:space="preserve"> DCI signaling </w:t>
      </w:r>
      <w:r w:rsidR="00F854E7">
        <w:rPr>
          <w:rFonts w:ascii="Times New Roman" w:hAnsi="Times New Roman"/>
          <w:i/>
          <w:lang w:eastAsia="ja-JP" w:bidi="hi-IN"/>
        </w:rPr>
        <w:t>for</w:t>
      </w:r>
      <w:r w:rsidR="007B0E66">
        <w:rPr>
          <w:rFonts w:ascii="Times New Roman" w:hAnsi="Times New Roman"/>
          <w:i/>
          <w:lang w:eastAsia="ja-JP" w:bidi="hi-IN"/>
        </w:rPr>
        <w:t xml:space="preserve"> indication of</w:t>
      </w:r>
      <w:r w:rsidR="00F854E7">
        <w:rPr>
          <w:rFonts w:ascii="Times New Roman" w:hAnsi="Times New Roman"/>
          <w:i/>
          <w:lang w:eastAsia="ja-JP" w:bidi="hi-IN"/>
        </w:rPr>
        <w:t xml:space="preserve"> </w:t>
      </w:r>
      <w:r w:rsidR="00C32E0E">
        <w:rPr>
          <w:rFonts w:ascii="Times New Roman" w:hAnsi="Times New Roman"/>
          <w:i/>
          <w:lang w:eastAsia="ja-JP" w:bidi="hi-IN"/>
        </w:rPr>
        <w:t xml:space="preserve">the multiple </w:t>
      </w:r>
      <w:r w:rsidR="00F854E7">
        <w:rPr>
          <w:rFonts w:ascii="Times New Roman" w:hAnsi="Times New Roman"/>
          <w:i/>
          <w:lang w:eastAsia="ja-JP" w:bidi="hi-IN"/>
        </w:rPr>
        <w:t>TCI state</w:t>
      </w:r>
      <w:r w:rsidR="00C32E0E">
        <w:rPr>
          <w:rFonts w:ascii="Times New Roman" w:hAnsi="Times New Roman"/>
          <w:i/>
          <w:lang w:eastAsia="ja-JP" w:bidi="hi-IN"/>
        </w:rPr>
        <w:t>s</w:t>
      </w:r>
      <w:r w:rsidR="00F854E7">
        <w:rPr>
          <w:rFonts w:ascii="Times New Roman" w:hAnsi="Times New Roman"/>
          <w:i/>
          <w:lang w:eastAsia="ja-JP" w:bidi="hi-IN"/>
        </w:rPr>
        <w:t xml:space="preserve"> </w:t>
      </w:r>
      <w:r w:rsidR="0077584A">
        <w:rPr>
          <w:rFonts w:ascii="Times New Roman" w:hAnsi="Times New Roman"/>
          <w:i/>
          <w:lang w:eastAsia="ja-JP" w:bidi="hi-IN"/>
        </w:rPr>
        <w:t xml:space="preserve">should </w:t>
      </w:r>
      <w:r w:rsidR="00E70709">
        <w:rPr>
          <w:rFonts w:ascii="Times New Roman" w:hAnsi="Times New Roman"/>
          <w:i/>
          <w:lang w:eastAsia="ja-JP" w:bidi="hi-IN"/>
        </w:rPr>
        <w:t>be considered</w:t>
      </w:r>
      <w:r w:rsidR="007B0E66">
        <w:rPr>
          <w:rFonts w:ascii="Times New Roman" w:hAnsi="Times New Roman"/>
          <w:i/>
          <w:lang w:eastAsia="ja-JP" w:bidi="hi-IN"/>
        </w:rPr>
        <w:t>. The signaling should a</w:t>
      </w:r>
      <w:r w:rsidR="00293B50">
        <w:rPr>
          <w:rFonts w:ascii="Times New Roman" w:hAnsi="Times New Roman"/>
          <w:i/>
          <w:lang w:eastAsia="ja-JP" w:bidi="hi-IN"/>
        </w:rPr>
        <w:t>lso</w:t>
      </w:r>
      <w:r w:rsidR="00E70709">
        <w:rPr>
          <w:rFonts w:ascii="Times New Roman" w:hAnsi="Times New Roman"/>
          <w:i/>
          <w:lang w:eastAsia="ja-JP" w:bidi="hi-IN"/>
        </w:rPr>
        <w:t xml:space="preserve"> </w:t>
      </w:r>
      <w:r w:rsidR="0077584A">
        <w:rPr>
          <w:rFonts w:ascii="Times New Roman" w:hAnsi="Times New Roman"/>
          <w:i/>
          <w:lang w:eastAsia="ja-JP" w:bidi="hi-IN"/>
        </w:rPr>
        <w:t xml:space="preserve">support </w:t>
      </w:r>
      <w:r w:rsidR="00F31BE3">
        <w:rPr>
          <w:rFonts w:ascii="Times New Roman" w:hAnsi="Times New Roman"/>
          <w:i/>
          <w:lang w:eastAsia="ja-JP" w:bidi="hi-IN"/>
        </w:rPr>
        <w:t xml:space="preserve">simultaneous </w:t>
      </w:r>
      <w:r w:rsidR="0077584A">
        <w:rPr>
          <w:rFonts w:ascii="Times New Roman" w:hAnsi="Times New Roman"/>
          <w:i/>
          <w:lang w:eastAsia="ja-JP" w:bidi="hi-IN"/>
        </w:rPr>
        <w:t xml:space="preserve">activation </w:t>
      </w:r>
      <w:r w:rsidR="0086013D">
        <w:rPr>
          <w:rFonts w:ascii="Times New Roman" w:hAnsi="Times New Roman"/>
          <w:i/>
          <w:lang w:eastAsia="ja-JP" w:bidi="hi-IN"/>
        </w:rPr>
        <w:t xml:space="preserve">of TCI states </w:t>
      </w:r>
      <w:r w:rsidR="00C32E0E">
        <w:rPr>
          <w:rFonts w:ascii="Times New Roman" w:hAnsi="Times New Roman"/>
          <w:i/>
          <w:lang w:eastAsia="ja-JP" w:bidi="hi-IN"/>
        </w:rPr>
        <w:t xml:space="preserve">for the </w:t>
      </w:r>
      <w:r>
        <w:rPr>
          <w:rFonts w:ascii="Times New Roman" w:hAnsi="Times New Roman"/>
          <w:i/>
          <w:lang w:eastAsia="ja-JP" w:bidi="hi-IN"/>
        </w:rPr>
        <w:t>multiple CCs</w:t>
      </w:r>
    </w:p>
    <w:p w14:paraId="299A9D6A" w14:textId="77777777" w:rsidR="00751B21" w:rsidRDefault="00751B21" w:rsidP="00BF6B72">
      <w:pPr>
        <w:jc w:val="both"/>
        <w:rPr>
          <w:sz w:val="22"/>
          <w:szCs w:val="22"/>
        </w:rPr>
      </w:pPr>
    </w:p>
    <w:p w14:paraId="746A7DE1" w14:textId="44E15FBD" w:rsidR="00570E9B" w:rsidRPr="00155CB4" w:rsidRDefault="00A948CC" w:rsidP="0005499C">
      <w:pPr>
        <w:pStyle w:val="Heading2"/>
        <w:numPr>
          <w:ilvl w:val="3"/>
          <w:numId w:val="5"/>
        </w:numPr>
        <w:ind w:left="1260" w:hanging="1260"/>
        <w:rPr>
          <w:lang w:val="en-US"/>
        </w:rPr>
      </w:pPr>
      <w:r>
        <w:rPr>
          <w:lang w:val="en-US"/>
        </w:rPr>
        <w:t>E</w:t>
      </w:r>
      <w:r w:rsidR="00C3734A">
        <w:rPr>
          <w:lang w:val="en-US"/>
        </w:rPr>
        <w:t>nhancements for</w:t>
      </w:r>
      <w:r w:rsidR="00570E9B">
        <w:rPr>
          <w:lang w:val="en-US"/>
        </w:rPr>
        <w:t xml:space="preserve"> </w:t>
      </w:r>
      <w:r w:rsidR="00A00F37">
        <w:rPr>
          <w:lang w:val="en-US"/>
        </w:rPr>
        <w:t>scheme 2</w:t>
      </w:r>
    </w:p>
    <w:p w14:paraId="77A1E4C7" w14:textId="39AAB0D3" w:rsidR="00484758" w:rsidRDefault="00C3734A" w:rsidP="00484758">
      <w:pPr>
        <w:ind w:firstLine="284"/>
        <w:jc w:val="both"/>
        <w:rPr>
          <w:sz w:val="22"/>
          <w:szCs w:val="22"/>
          <w:lang w:val="en-US" w:eastAsia="ja-JP" w:bidi="hi-IN"/>
        </w:rPr>
      </w:pPr>
      <w:r>
        <w:rPr>
          <w:sz w:val="22"/>
          <w:szCs w:val="22"/>
          <w:lang w:val="en-US" w:eastAsia="ja-JP" w:bidi="hi-IN"/>
        </w:rPr>
        <w:t xml:space="preserve">As </w:t>
      </w:r>
      <w:r w:rsidR="006F417F">
        <w:rPr>
          <w:sz w:val="22"/>
          <w:szCs w:val="22"/>
          <w:lang w:val="en-US" w:eastAsia="ja-JP" w:bidi="hi-IN"/>
        </w:rPr>
        <w:t>discussed</w:t>
      </w:r>
      <w:r>
        <w:rPr>
          <w:sz w:val="22"/>
          <w:szCs w:val="22"/>
          <w:lang w:val="en-US" w:eastAsia="ja-JP" w:bidi="hi-IN"/>
        </w:rPr>
        <w:t xml:space="preserve"> above, f</w:t>
      </w:r>
      <w:r w:rsidR="00F2779C">
        <w:rPr>
          <w:sz w:val="22"/>
          <w:szCs w:val="22"/>
          <w:lang w:val="en-US" w:eastAsia="ja-JP" w:bidi="hi-IN"/>
        </w:rPr>
        <w:t xml:space="preserve">or </w:t>
      </w:r>
      <w:r w:rsidR="00D47D1F">
        <w:rPr>
          <w:sz w:val="22"/>
          <w:szCs w:val="22"/>
          <w:lang w:val="en-US" w:eastAsia="ja-JP" w:bidi="hi-IN"/>
        </w:rPr>
        <w:t>scheme 2</w:t>
      </w:r>
      <w:r w:rsidR="00F2779C">
        <w:rPr>
          <w:sz w:val="22"/>
          <w:szCs w:val="22"/>
          <w:lang w:val="en-US" w:eastAsia="ja-JP" w:bidi="hi-IN"/>
        </w:rPr>
        <w:t xml:space="preserve">, </w:t>
      </w:r>
      <w:r w:rsidR="002538B4">
        <w:rPr>
          <w:sz w:val="22"/>
          <w:szCs w:val="22"/>
          <w:lang w:val="en-US" w:eastAsia="ja-JP" w:bidi="hi-IN"/>
        </w:rPr>
        <w:t>the channel</w:t>
      </w:r>
      <w:r w:rsidR="00E474FB">
        <w:rPr>
          <w:sz w:val="22"/>
          <w:szCs w:val="22"/>
          <w:lang w:val="en-US" w:eastAsia="ja-JP" w:bidi="hi-IN"/>
        </w:rPr>
        <w:t xml:space="preserve"> per each TRP is </w:t>
      </w:r>
      <w:r w:rsidR="00553244">
        <w:rPr>
          <w:sz w:val="22"/>
          <w:szCs w:val="22"/>
          <w:lang w:val="en-US" w:eastAsia="ja-JP" w:bidi="hi-IN"/>
        </w:rPr>
        <w:t xml:space="preserve">estimated </w:t>
      </w:r>
      <w:r w:rsidR="002538B4">
        <w:rPr>
          <w:sz w:val="22"/>
          <w:szCs w:val="22"/>
          <w:lang w:val="en-US" w:eastAsia="ja-JP" w:bidi="hi-IN"/>
        </w:rPr>
        <w:t>independently</w:t>
      </w:r>
      <w:r w:rsidR="00553244">
        <w:rPr>
          <w:sz w:val="22"/>
          <w:szCs w:val="22"/>
          <w:lang w:val="en-US" w:eastAsia="ja-JP" w:bidi="hi-IN"/>
        </w:rPr>
        <w:t xml:space="preserve"> </w:t>
      </w:r>
      <w:r w:rsidR="0086013D">
        <w:rPr>
          <w:sz w:val="22"/>
          <w:szCs w:val="22"/>
          <w:lang w:val="en-US" w:eastAsia="ja-JP" w:bidi="hi-IN"/>
        </w:rPr>
        <w:t xml:space="preserve">at the UE by </w:t>
      </w:r>
      <w:r w:rsidR="00553244">
        <w:rPr>
          <w:sz w:val="22"/>
          <w:szCs w:val="22"/>
          <w:lang w:val="en-US" w:eastAsia="ja-JP" w:bidi="hi-IN"/>
        </w:rPr>
        <w:t>using orthogonal DM-RS antenna ports</w:t>
      </w:r>
      <w:r w:rsidR="00E474FB">
        <w:rPr>
          <w:sz w:val="22"/>
          <w:szCs w:val="22"/>
          <w:lang w:val="en-US" w:eastAsia="ja-JP" w:bidi="hi-IN"/>
        </w:rPr>
        <w:t>.</w:t>
      </w:r>
      <w:r w:rsidR="002538B4">
        <w:rPr>
          <w:sz w:val="22"/>
          <w:szCs w:val="22"/>
          <w:lang w:val="en-US" w:eastAsia="ja-JP" w:bidi="hi-IN"/>
        </w:rPr>
        <w:t xml:space="preserve"> </w:t>
      </w:r>
      <w:r w:rsidR="00553244">
        <w:rPr>
          <w:sz w:val="22"/>
          <w:szCs w:val="22"/>
          <w:lang w:val="en-US" w:eastAsia="ja-JP" w:bidi="hi-IN"/>
        </w:rPr>
        <w:t xml:space="preserve">The estimated channel </w:t>
      </w:r>
      <w:r w:rsidR="00957B12">
        <w:rPr>
          <w:sz w:val="22"/>
          <w:szCs w:val="22"/>
          <w:lang w:val="en-US" w:eastAsia="ja-JP" w:bidi="hi-IN"/>
        </w:rPr>
        <w:t>can then be used for reconstruction of the PDSCH channel</w:t>
      </w:r>
      <w:r w:rsidR="008119AF">
        <w:rPr>
          <w:sz w:val="22"/>
          <w:szCs w:val="22"/>
          <w:lang w:val="en-US" w:eastAsia="ja-JP" w:bidi="hi-IN"/>
        </w:rPr>
        <w:t xml:space="preserve"> </w:t>
      </w:r>
      <w:r w:rsidR="00DD775C">
        <w:rPr>
          <w:sz w:val="22"/>
          <w:szCs w:val="22"/>
          <w:lang w:val="en-US" w:eastAsia="ja-JP" w:bidi="hi-IN"/>
        </w:rPr>
        <w:t>transmitted in</w:t>
      </w:r>
      <w:r w:rsidR="008119AF">
        <w:rPr>
          <w:sz w:val="22"/>
          <w:szCs w:val="22"/>
          <w:lang w:val="en-US" w:eastAsia="ja-JP" w:bidi="hi-IN"/>
        </w:rPr>
        <w:t xml:space="preserve"> SFN </w:t>
      </w:r>
      <w:r w:rsidR="00DD775C">
        <w:rPr>
          <w:sz w:val="22"/>
          <w:szCs w:val="22"/>
          <w:lang w:val="en-US" w:eastAsia="ja-JP" w:bidi="hi-IN"/>
        </w:rPr>
        <w:t>fashion</w:t>
      </w:r>
      <w:r w:rsidR="002538B4">
        <w:rPr>
          <w:sz w:val="22"/>
          <w:szCs w:val="22"/>
          <w:lang w:val="en-US" w:eastAsia="ja-JP" w:bidi="hi-IN"/>
        </w:rPr>
        <w:t xml:space="preserve">. </w:t>
      </w:r>
      <w:r w:rsidR="00570E9B" w:rsidRPr="00484758">
        <w:rPr>
          <w:sz w:val="22"/>
          <w:szCs w:val="22"/>
          <w:lang w:val="en-US" w:eastAsia="ja-JP" w:bidi="hi-IN"/>
        </w:rPr>
        <w:t xml:space="preserve">In order to support </w:t>
      </w:r>
      <w:r w:rsidR="00D376A6">
        <w:rPr>
          <w:sz w:val="22"/>
          <w:szCs w:val="22"/>
          <w:lang w:val="en-US" w:eastAsia="ja-JP" w:bidi="hi-IN"/>
        </w:rPr>
        <w:t xml:space="preserve">such procedure in </w:t>
      </w:r>
      <w:r w:rsidR="00BF22E4">
        <w:rPr>
          <w:sz w:val="22"/>
          <w:szCs w:val="22"/>
          <w:lang w:val="en-US" w:eastAsia="ja-JP" w:bidi="hi-IN"/>
        </w:rPr>
        <w:t>scheme 2,</w:t>
      </w:r>
      <w:r w:rsidR="00570E9B" w:rsidRPr="00484758">
        <w:rPr>
          <w:sz w:val="22"/>
          <w:szCs w:val="22"/>
          <w:lang w:val="en-US" w:eastAsia="ja-JP" w:bidi="hi-IN"/>
        </w:rPr>
        <w:t xml:space="preserve"> </w:t>
      </w:r>
      <w:r w:rsidR="00484758">
        <w:rPr>
          <w:sz w:val="22"/>
          <w:szCs w:val="22"/>
          <w:lang w:val="en-US" w:eastAsia="ja-JP" w:bidi="hi-IN"/>
        </w:rPr>
        <w:t xml:space="preserve">the association of DM-RS antenna ports with PDSCH transmission port </w:t>
      </w:r>
      <w:r w:rsidR="00DF5B05">
        <w:rPr>
          <w:sz w:val="22"/>
          <w:szCs w:val="22"/>
          <w:lang w:val="en-US" w:eastAsia="ja-JP" w:bidi="hi-IN"/>
        </w:rPr>
        <w:t>is required</w:t>
      </w:r>
      <w:r w:rsidR="00484758">
        <w:rPr>
          <w:sz w:val="22"/>
          <w:szCs w:val="22"/>
          <w:lang w:val="en-US" w:eastAsia="ja-JP" w:bidi="hi-IN"/>
        </w:rPr>
        <w:t xml:space="preserve">. </w:t>
      </w:r>
      <w:r w:rsidR="008837D3">
        <w:rPr>
          <w:sz w:val="22"/>
          <w:szCs w:val="22"/>
          <w:lang w:val="en-US" w:eastAsia="ja-JP" w:bidi="hi-IN"/>
        </w:rPr>
        <w:t xml:space="preserve">More specifically, </w:t>
      </w:r>
      <w:r w:rsidR="00E51FFF">
        <w:rPr>
          <w:sz w:val="22"/>
          <w:szCs w:val="22"/>
          <w:lang w:val="en-US" w:eastAsia="ja-JP" w:bidi="hi-IN"/>
        </w:rPr>
        <w:t xml:space="preserve">for </w:t>
      </w:r>
      <w:r w:rsidR="00E51FFF" w:rsidRPr="001E41E3">
        <w:rPr>
          <w:i/>
          <w:iCs/>
          <w:sz w:val="22"/>
          <w:szCs w:val="22"/>
          <w:lang w:val="en-US" w:eastAsia="ja-JP" w:bidi="hi-IN"/>
        </w:rPr>
        <w:t>i</w:t>
      </w:r>
      <w:r w:rsidR="00E51FFF">
        <w:rPr>
          <w:sz w:val="22"/>
          <w:szCs w:val="22"/>
          <w:lang w:val="en-US" w:eastAsia="ja-JP" w:bidi="hi-IN"/>
        </w:rPr>
        <w:t>-th resource element</w:t>
      </w:r>
      <w:r w:rsidR="008119AF">
        <w:rPr>
          <w:sz w:val="22"/>
          <w:szCs w:val="22"/>
          <w:lang w:val="en-US" w:eastAsia="ja-JP" w:bidi="hi-IN"/>
        </w:rPr>
        <w:t xml:space="preserve"> of PDSCH,</w:t>
      </w:r>
      <w:r w:rsidR="008837D3">
        <w:rPr>
          <w:sz w:val="22"/>
          <w:szCs w:val="22"/>
          <w:lang w:val="en-US" w:eastAsia="ja-JP" w:bidi="hi-IN"/>
        </w:rPr>
        <w:t xml:space="preserve"> the following connection </w:t>
      </w:r>
      <w:r w:rsidR="008119AF">
        <w:rPr>
          <w:sz w:val="22"/>
          <w:szCs w:val="22"/>
          <w:lang w:val="en-US" w:eastAsia="ja-JP" w:bidi="hi-IN"/>
        </w:rPr>
        <w:t xml:space="preserve">between </w:t>
      </w:r>
      <w:r w:rsidR="006F417F">
        <w:rPr>
          <w:sz w:val="22"/>
          <w:szCs w:val="22"/>
          <w:lang w:val="en-US" w:eastAsia="ja-JP" w:bidi="hi-IN"/>
        </w:rPr>
        <w:t xml:space="preserve">antenna ports </w:t>
      </w:r>
      <w:r w:rsidR="008837D3">
        <w:rPr>
          <w:sz w:val="22"/>
          <w:szCs w:val="22"/>
          <w:lang w:val="en-US" w:eastAsia="ja-JP" w:bidi="hi-IN"/>
        </w:rPr>
        <w:t xml:space="preserve">can be </w:t>
      </w:r>
      <w:r w:rsidR="00D376A6">
        <w:rPr>
          <w:sz w:val="22"/>
          <w:szCs w:val="22"/>
          <w:lang w:val="en-US" w:eastAsia="ja-JP" w:bidi="hi-IN"/>
        </w:rPr>
        <w:t>defined</w:t>
      </w:r>
      <w:r w:rsidR="000A1EC7">
        <w:rPr>
          <w:sz w:val="22"/>
          <w:szCs w:val="22"/>
          <w:lang w:val="en-US" w:eastAsia="ja-JP" w:bidi="hi-IN"/>
        </w:rPr>
        <w:t>:</w:t>
      </w:r>
    </w:p>
    <w:p w14:paraId="61CEE48A" w14:textId="65B967BB" w:rsidR="00484758" w:rsidRDefault="00CB6B5D" w:rsidP="00640AAE">
      <w:pPr>
        <w:ind w:firstLine="284"/>
        <w:jc w:val="center"/>
        <w:rPr>
          <w:sz w:val="22"/>
          <w:szCs w:val="22"/>
          <w:lang w:val="en-US" w:eastAsia="ja-JP" w:bidi="hi-I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noProof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s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υ-1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noProof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noProof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  <w:r w:rsidR="00640AAE">
        <w:t>,</w:t>
      </w:r>
    </w:p>
    <w:p w14:paraId="4E8A3F8A" w14:textId="604AE78A" w:rsidR="0089377B" w:rsidRDefault="00640AAE" w:rsidP="00230046">
      <w:pPr>
        <w:jc w:val="both"/>
        <w:rPr>
          <w:sz w:val="22"/>
          <w:szCs w:val="22"/>
          <w:lang w:val="en-US"/>
        </w:rPr>
      </w:pPr>
      <w:r w:rsidRPr="009649FB">
        <w:rPr>
          <w:sz w:val="22"/>
          <w:szCs w:val="22"/>
          <w:lang w:val="en-US" w:eastAsia="ja-JP" w:bidi="hi-IN"/>
        </w:rPr>
        <w:lastRenderedPageBreak/>
        <w:t xml:space="preserve">where </w:t>
      </w:r>
      <m:oMath>
        <m:sSup>
          <m:s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noProof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2"/>
                    <w:szCs w:val="22"/>
                  </w:rPr>
                  <m:t>k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(</m:t>
        </m:r>
        <m:r>
          <w:rPr>
            <w:rFonts w:ascii="Cambria Math" w:hAnsi="Cambria Math"/>
            <w:sz w:val="22"/>
            <w:szCs w:val="22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)</m:t>
        </m:r>
      </m:oMath>
      <w:r w:rsidRPr="009649FB">
        <w:rPr>
          <w:sz w:val="22"/>
          <w:szCs w:val="22"/>
          <w:lang w:val="en-US" w:eastAsia="ja-JP" w:bidi="hi-IN"/>
        </w:rPr>
        <w:t xml:space="preserve"> </w:t>
      </w:r>
      <w:r w:rsidR="0021519F" w:rsidRPr="009649FB">
        <w:rPr>
          <w:sz w:val="22"/>
          <w:szCs w:val="22"/>
          <w:lang w:val="en-US" w:eastAsia="ja-JP" w:bidi="hi-IN"/>
        </w:rPr>
        <w:t xml:space="preserve">is </w:t>
      </w:r>
      <w:r w:rsidR="0021519F" w:rsidRPr="009649FB">
        <w:rPr>
          <w:i/>
          <w:iCs/>
          <w:sz w:val="22"/>
          <w:szCs w:val="22"/>
          <w:lang w:val="en-US" w:eastAsia="ja-JP" w:bidi="hi-IN"/>
        </w:rPr>
        <w:t>k</w:t>
      </w:r>
      <w:r w:rsidR="0021519F" w:rsidRPr="009649FB">
        <w:rPr>
          <w:sz w:val="22"/>
          <w:szCs w:val="22"/>
          <w:lang w:val="en-US" w:eastAsia="ja-JP" w:bidi="hi-IN"/>
        </w:rPr>
        <w:t>-th DM-RS antenna port</w:t>
      </w:r>
      <w:r w:rsidR="00E51FFF" w:rsidRPr="009649FB">
        <w:rPr>
          <w:sz w:val="22"/>
          <w:szCs w:val="22"/>
          <w:lang w:val="en-US" w:eastAsia="ja-JP" w:bidi="hi-IN"/>
        </w:rPr>
        <w:t>,</w:t>
      </w:r>
      <w:r w:rsidR="0021519F" w:rsidRPr="009649FB">
        <w:rPr>
          <w:sz w:val="22"/>
          <w:szCs w:val="22"/>
          <w:lang w:val="en-US" w:eastAsia="ja-JP" w:bidi="hi-IN"/>
        </w:rPr>
        <w:t xml:space="preserve"> </w:t>
      </w:r>
      <m:oMath>
        <m:sSup>
          <m:sSupPr>
            <m:ctrlPr>
              <w:rPr>
                <w:rFonts w:ascii="Cambria Math" w:hAnsi="Cambria Math"/>
                <w:noProof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noProof/>
                <w:sz w:val="22"/>
                <w:szCs w:val="22"/>
              </w:rPr>
              <m:t>s</m:t>
            </m:r>
          </m:e>
          <m:sup>
            <m:d>
              <m:dPr>
                <m:ctrlPr>
                  <w:rPr>
                    <w:rFonts w:ascii="Cambria Math" w:hAnsi="Cambria Math"/>
                    <w:noProof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2"/>
                    <w:szCs w:val="22"/>
                  </w:rPr>
                  <m:t>l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(</m:t>
        </m:r>
        <m:r>
          <w:rPr>
            <w:rFonts w:ascii="Cambria Math" w:hAnsi="Cambria Math"/>
            <w:sz w:val="22"/>
            <w:szCs w:val="22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)</m:t>
        </m:r>
      </m:oMath>
      <w:r w:rsidR="0021519F" w:rsidRPr="009649FB">
        <w:rPr>
          <w:sz w:val="22"/>
          <w:szCs w:val="22"/>
          <w:lang w:val="en-US" w:eastAsia="ja-JP" w:bidi="hi-IN"/>
        </w:rPr>
        <w:t xml:space="preserve"> is </w:t>
      </w:r>
      <w:r w:rsidR="0021519F" w:rsidRPr="009649FB">
        <w:rPr>
          <w:i/>
          <w:iCs/>
          <w:sz w:val="22"/>
          <w:szCs w:val="22"/>
          <w:lang w:val="en-US" w:eastAsia="ja-JP" w:bidi="hi-IN"/>
        </w:rPr>
        <w:t>l</w:t>
      </w:r>
      <w:r w:rsidR="0021519F" w:rsidRPr="009649FB">
        <w:rPr>
          <w:sz w:val="22"/>
          <w:szCs w:val="22"/>
          <w:lang w:val="en-US" w:eastAsia="ja-JP" w:bidi="hi-IN"/>
        </w:rPr>
        <w:t>-th MIMO layer of PDSCH</w:t>
      </w:r>
      <w:r w:rsidR="00E51FFF" w:rsidRPr="009649FB">
        <w:rPr>
          <w:sz w:val="22"/>
          <w:szCs w:val="22"/>
          <w:lang w:val="en-US" w:eastAsia="ja-JP" w:bidi="hi-IN"/>
        </w:rPr>
        <w:t xml:space="preserve"> and</w:t>
      </w:r>
      <w:r w:rsidR="00E909D6">
        <w:rPr>
          <w:sz w:val="22"/>
          <w:szCs w:val="22"/>
          <w:lang w:val="en-US" w:eastAsia="ja-JP" w:bidi="hi-I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(</m:t>
        </m:r>
        <m:r>
          <w:rPr>
            <w:rFonts w:ascii="Cambria Math" w:hAnsi="Cambria Math"/>
            <w:sz w:val="22"/>
            <w:szCs w:val="22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)</m:t>
        </m:r>
      </m:oMath>
      <w:r w:rsidR="006F0FA3" w:rsidRPr="009649FB">
        <w:rPr>
          <w:sz w:val="22"/>
          <w:szCs w:val="22"/>
          <w:lang w:val="en-US"/>
        </w:rPr>
        <w:t xml:space="preserve"> is </w:t>
      </w:r>
      <w:r w:rsidR="00E909D6">
        <w:rPr>
          <w:sz w:val="22"/>
          <w:szCs w:val="22"/>
          <w:lang w:val="en-US" w:eastAsia="ja-JP" w:bidi="hi-IN"/>
        </w:rPr>
        <w:t>inter-</w:t>
      </w:r>
      <w:r w:rsidR="004A1EEC">
        <w:rPr>
          <w:sz w:val="22"/>
          <w:szCs w:val="22"/>
          <w:lang w:val="en-US" w:eastAsia="ja-JP" w:bidi="hi-IN"/>
        </w:rPr>
        <w:t>TRP</w:t>
      </w:r>
      <w:r w:rsidR="00E909D6">
        <w:rPr>
          <w:sz w:val="22"/>
          <w:szCs w:val="22"/>
          <w:lang w:val="en-US" w:eastAsia="ja-JP" w:bidi="hi-IN"/>
        </w:rPr>
        <w:t xml:space="preserve"> </w:t>
      </w:r>
      <w:r w:rsidR="00E809A5" w:rsidRPr="009649FB">
        <w:rPr>
          <w:sz w:val="22"/>
          <w:szCs w:val="22"/>
          <w:lang w:val="en-US"/>
        </w:rPr>
        <w:t>precoder</w:t>
      </w:r>
      <w:r w:rsidR="00F65D7C" w:rsidRPr="009649FB">
        <w:rPr>
          <w:sz w:val="22"/>
          <w:szCs w:val="22"/>
          <w:lang w:val="en-US"/>
        </w:rPr>
        <w:t xml:space="preserve"> that includes possible </w:t>
      </w:r>
      <w:r w:rsidR="006D6067">
        <w:rPr>
          <w:sz w:val="22"/>
          <w:szCs w:val="22"/>
          <w:lang w:val="en-US"/>
        </w:rPr>
        <w:t>co-</w:t>
      </w:r>
      <w:r w:rsidR="00F65D7C" w:rsidRPr="009649FB">
        <w:rPr>
          <w:sz w:val="22"/>
          <w:szCs w:val="22"/>
          <w:lang w:val="en-US"/>
        </w:rPr>
        <w:t>phas</w:t>
      </w:r>
      <w:r w:rsidR="006D6067">
        <w:rPr>
          <w:sz w:val="22"/>
          <w:szCs w:val="22"/>
          <w:lang w:val="en-US"/>
        </w:rPr>
        <w:t>ing</w:t>
      </w:r>
      <w:r w:rsidR="00F65D7C" w:rsidRPr="009649FB">
        <w:rPr>
          <w:sz w:val="22"/>
          <w:szCs w:val="22"/>
          <w:lang w:val="en-US"/>
        </w:rPr>
        <w:t xml:space="preserve"> </w:t>
      </w:r>
      <w:r w:rsidR="006D6067">
        <w:rPr>
          <w:sz w:val="22"/>
          <w:szCs w:val="22"/>
          <w:lang w:val="en-US"/>
        </w:rPr>
        <w:t>diversity</w:t>
      </w:r>
      <w:r w:rsidR="00F65D7C" w:rsidRPr="009649FB">
        <w:rPr>
          <w:sz w:val="22"/>
          <w:szCs w:val="22"/>
          <w:lang w:val="en-US"/>
        </w:rPr>
        <w:t xml:space="preserve"> across TRPs. </w:t>
      </w:r>
      <w:r w:rsidR="00484758" w:rsidRPr="000A1EC7">
        <w:rPr>
          <w:sz w:val="22"/>
          <w:szCs w:val="22"/>
          <w:lang w:val="en-US"/>
        </w:rPr>
        <w:t xml:space="preserve">For </w:t>
      </w:r>
      <w:r w:rsidR="000705F8">
        <w:rPr>
          <w:sz w:val="22"/>
          <w:szCs w:val="22"/>
          <w:lang w:val="en-US"/>
        </w:rPr>
        <w:t xml:space="preserve">scheme 2, </w:t>
      </w:r>
      <w:r w:rsidR="00484758" w:rsidRPr="000A1EC7">
        <w:rPr>
          <w:sz w:val="22"/>
          <w:szCs w:val="22"/>
          <w:lang w:val="en-US"/>
        </w:rPr>
        <w:t>the number of DM-RS antenna ports is greater than number of MIMO layers</w:t>
      </w:r>
      <w:r w:rsidR="006D6067">
        <w:rPr>
          <w:sz w:val="22"/>
          <w:szCs w:val="22"/>
          <w:lang w:val="en-US"/>
        </w:rPr>
        <w:t>, i.e.,</w:t>
      </w:r>
      <w:r w:rsidR="00484758" w:rsidRPr="000A1EC7">
        <w:rPr>
          <w:sz w:val="22"/>
          <w:szCs w:val="22"/>
          <w:lang w:val="en-US"/>
        </w:rPr>
        <w:t xml:space="preserve"> </w:t>
      </w:r>
      <w:r w:rsidR="00484758" w:rsidRPr="000A1EC7">
        <w:rPr>
          <w:sz w:val="22"/>
          <w:szCs w:val="22"/>
          <w:lang w:val="en-US" w:eastAsia="ja-JP" w:bidi="hi-IN"/>
        </w:rPr>
        <w:t>υ &lt; p</w:t>
      </w:r>
      <w:r w:rsidR="006D6067">
        <w:rPr>
          <w:sz w:val="22"/>
          <w:szCs w:val="22"/>
          <w:lang w:val="en-US" w:eastAsia="ja-JP" w:bidi="hi-IN"/>
        </w:rPr>
        <w:t>,</w:t>
      </w:r>
      <w:r w:rsidR="00484758" w:rsidRPr="000A1EC7">
        <w:rPr>
          <w:sz w:val="22"/>
          <w:szCs w:val="22"/>
          <w:lang w:val="en-US" w:eastAsia="ja-JP" w:bidi="hi-IN"/>
        </w:rPr>
        <w:t xml:space="preserve"> </w:t>
      </w:r>
      <w:r w:rsidR="00484758" w:rsidRPr="000A1EC7">
        <w:rPr>
          <w:sz w:val="22"/>
          <w:szCs w:val="22"/>
          <w:lang w:val="en-US"/>
        </w:rPr>
        <w:t>and the</w:t>
      </w:r>
      <w:r w:rsidR="006D6067">
        <w:rPr>
          <w:sz w:val="22"/>
          <w:szCs w:val="22"/>
          <w:lang w:val="en-US"/>
        </w:rPr>
        <w:t xml:space="preserve"> inter-</w:t>
      </w:r>
      <w:r w:rsidR="004A1EEC">
        <w:rPr>
          <w:sz w:val="22"/>
          <w:szCs w:val="22"/>
          <w:lang w:val="en-US"/>
        </w:rPr>
        <w:t>TRP</w:t>
      </w:r>
      <w:r w:rsidR="00484758" w:rsidRPr="000A1EC7">
        <w:rPr>
          <w:sz w:val="22"/>
          <w:szCs w:val="22"/>
          <w:lang w:val="en-US"/>
        </w:rPr>
        <w:t xml:space="preserve"> precoder </w:t>
      </w:r>
      <m:oMath>
        <m:r>
          <w:rPr>
            <w:rFonts w:ascii="Cambria Math" w:hAnsi="Cambria Math"/>
            <w:sz w:val="22"/>
            <w:szCs w:val="22"/>
            <w:lang w:val="en-US"/>
          </w:rPr>
          <m:t>W</m:t>
        </m:r>
        <m:d>
          <m:d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</m:d>
      </m:oMath>
      <w:r w:rsidR="006D6067">
        <w:rPr>
          <w:sz w:val="22"/>
          <w:szCs w:val="22"/>
          <w:lang w:val="en-US"/>
        </w:rPr>
        <w:t xml:space="preserve"> </w:t>
      </w:r>
      <w:r w:rsidR="00013B57">
        <w:rPr>
          <w:sz w:val="22"/>
          <w:szCs w:val="22"/>
          <w:lang w:val="en-US"/>
        </w:rPr>
        <w:t xml:space="preserve">should be </w:t>
      </w:r>
      <w:r w:rsidR="00593E9D">
        <w:rPr>
          <w:sz w:val="22"/>
          <w:szCs w:val="22"/>
          <w:lang w:val="en-US"/>
        </w:rPr>
        <w:t>pre-</w:t>
      </w:r>
      <w:r w:rsidR="00013B57">
        <w:rPr>
          <w:sz w:val="22"/>
          <w:szCs w:val="22"/>
          <w:lang w:val="en-US"/>
        </w:rPr>
        <w:t>defined</w:t>
      </w:r>
      <w:r w:rsidR="00484758" w:rsidRPr="000A1EC7">
        <w:rPr>
          <w:sz w:val="22"/>
          <w:szCs w:val="22"/>
          <w:lang w:val="en-US"/>
        </w:rPr>
        <w:t xml:space="preserve">. </w:t>
      </w:r>
      <w:r w:rsidR="00F13383">
        <w:rPr>
          <w:sz w:val="22"/>
          <w:szCs w:val="22"/>
          <w:lang w:val="en-US"/>
        </w:rPr>
        <w:t xml:space="preserve">Then, </w:t>
      </w:r>
      <w:r w:rsidR="00F13383" w:rsidRPr="000A1EC7">
        <w:rPr>
          <w:sz w:val="22"/>
          <w:szCs w:val="22"/>
          <w:lang w:val="en-US"/>
        </w:rPr>
        <w:t xml:space="preserve">UE based on the </w:t>
      </w:r>
      <w:r w:rsidR="00F13383">
        <w:rPr>
          <w:sz w:val="22"/>
          <w:szCs w:val="22"/>
          <w:lang w:val="en-US"/>
        </w:rPr>
        <w:t xml:space="preserve">channel </w:t>
      </w:r>
      <w:r w:rsidR="00F13383" w:rsidRPr="000A1EC7">
        <w:rPr>
          <w:sz w:val="22"/>
          <w:szCs w:val="22"/>
          <w:lang w:val="en-US"/>
        </w:rPr>
        <w:t>measurement on DM-RS antenna ports and the</w:t>
      </w:r>
      <w:r w:rsidR="00F13383">
        <w:rPr>
          <w:sz w:val="22"/>
          <w:szCs w:val="22"/>
          <w:lang w:val="en-US"/>
        </w:rPr>
        <w:t xml:space="preserve"> known</w:t>
      </w:r>
      <w:r w:rsidR="00F13383" w:rsidRPr="000A1EC7">
        <w:rPr>
          <w:sz w:val="22"/>
          <w:szCs w:val="22"/>
          <w:lang w:val="en-US"/>
        </w:rPr>
        <w:t xml:space="preserve"> precoding matrix </w:t>
      </w:r>
      <m:oMath>
        <m:r>
          <w:rPr>
            <w:rFonts w:ascii="Cambria Math" w:hAnsi="Cambria Math"/>
            <w:sz w:val="22"/>
            <w:szCs w:val="22"/>
            <w:lang w:val="en-US"/>
          </w:rPr>
          <m:t>W</m:t>
        </m:r>
        <m:d>
          <m:d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e>
        </m:d>
      </m:oMath>
      <w:r w:rsidR="00F13383" w:rsidRPr="000A1EC7">
        <w:rPr>
          <w:sz w:val="22"/>
          <w:szCs w:val="22"/>
          <w:lang w:val="en-US"/>
        </w:rPr>
        <w:t xml:space="preserve"> can derive the </w:t>
      </w:r>
      <w:r w:rsidR="00F13383">
        <w:rPr>
          <w:sz w:val="22"/>
          <w:szCs w:val="22"/>
          <w:lang w:val="en-US"/>
        </w:rPr>
        <w:t xml:space="preserve">actual </w:t>
      </w:r>
      <w:r w:rsidR="00F13383" w:rsidRPr="000A1EC7">
        <w:rPr>
          <w:sz w:val="22"/>
          <w:szCs w:val="22"/>
          <w:lang w:val="en-US"/>
        </w:rPr>
        <w:t xml:space="preserve">channel </w:t>
      </w:r>
      <w:r w:rsidR="00F13383">
        <w:rPr>
          <w:sz w:val="22"/>
          <w:szCs w:val="22"/>
          <w:lang w:val="en-US"/>
        </w:rPr>
        <w:t xml:space="preserve">observed </w:t>
      </w:r>
      <w:r w:rsidR="00F13383" w:rsidRPr="000A1EC7">
        <w:rPr>
          <w:sz w:val="22"/>
          <w:szCs w:val="22"/>
          <w:lang w:val="en-US"/>
        </w:rPr>
        <w:t xml:space="preserve">on the PDSCH </w:t>
      </w:r>
      <w:r w:rsidR="00F13383">
        <w:rPr>
          <w:sz w:val="22"/>
          <w:szCs w:val="22"/>
          <w:lang w:val="en-US"/>
        </w:rPr>
        <w:t xml:space="preserve">using the equation above. </w:t>
      </w:r>
    </w:p>
    <w:p w14:paraId="2DDD968C" w14:textId="32BB623D" w:rsidR="00570E9B" w:rsidRPr="000A1EC7" w:rsidRDefault="0089377B" w:rsidP="00484758">
      <w:pPr>
        <w:ind w:firstLine="284"/>
        <w:jc w:val="both"/>
        <w:rPr>
          <w:sz w:val="22"/>
          <w:szCs w:val="22"/>
          <w:lang w:val="en-US" w:eastAsia="ja-JP" w:bidi="hi-IN"/>
        </w:rPr>
      </w:pPr>
      <w:r>
        <w:rPr>
          <w:sz w:val="22"/>
          <w:szCs w:val="22"/>
          <w:lang w:val="en-US"/>
        </w:rPr>
        <w:t xml:space="preserve">It should be noted that </w:t>
      </w:r>
      <w:r w:rsidR="000705F8">
        <w:rPr>
          <w:sz w:val="22"/>
          <w:szCs w:val="22"/>
          <w:lang w:val="en-US"/>
        </w:rPr>
        <w:t xml:space="preserve">operation </w:t>
      </w:r>
      <w:r>
        <w:rPr>
          <w:sz w:val="22"/>
          <w:szCs w:val="22"/>
          <w:lang w:val="en-US"/>
        </w:rPr>
        <w:t>of channel reconstruction described abo</w:t>
      </w:r>
      <w:r w:rsidR="00207812">
        <w:rPr>
          <w:sz w:val="22"/>
          <w:szCs w:val="22"/>
          <w:lang w:val="en-US"/>
        </w:rPr>
        <w:t>v</w:t>
      </w:r>
      <w:r>
        <w:rPr>
          <w:sz w:val="22"/>
          <w:szCs w:val="22"/>
          <w:lang w:val="en-US"/>
        </w:rPr>
        <w:t xml:space="preserve">e </w:t>
      </w:r>
      <w:r w:rsidR="000705F8">
        <w:rPr>
          <w:sz w:val="22"/>
          <w:szCs w:val="22"/>
          <w:lang w:val="en-US"/>
        </w:rPr>
        <w:t xml:space="preserve">may be considered similar to CRS based channel estimation in LTE, where UE </w:t>
      </w:r>
      <w:r w:rsidR="00CF260F">
        <w:rPr>
          <w:sz w:val="22"/>
          <w:szCs w:val="22"/>
          <w:lang w:val="en-US"/>
        </w:rPr>
        <w:t xml:space="preserve">based on the </w:t>
      </w:r>
      <w:r w:rsidR="000705F8">
        <w:rPr>
          <w:sz w:val="22"/>
          <w:szCs w:val="22"/>
          <w:lang w:val="en-US"/>
        </w:rPr>
        <w:t xml:space="preserve">precoder </w:t>
      </w:r>
      <w:r w:rsidR="00207812">
        <w:rPr>
          <w:sz w:val="22"/>
          <w:szCs w:val="22"/>
          <w:lang w:val="en-US"/>
        </w:rPr>
        <w:t xml:space="preserve">information </w:t>
      </w:r>
      <w:r w:rsidR="00CF260F">
        <w:rPr>
          <w:sz w:val="22"/>
          <w:szCs w:val="22"/>
          <w:lang w:val="en-US"/>
        </w:rPr>
        <w:t>and</w:t>
      </w:r>
      <w:r w:rsidR="00207812">
        <w:rPr>
          <w:sz w:val="22"/>
          <w:szCs w:val="22"/>
          <w:lang w:val="en-US"/>
        </w:rPr>
        <w:t xml:space="preserve"> the</w:t>
      </w:r>
      <w:r w:rsidR="00CF260F">
        <w:rPr>
          <w:sz w:val="22"/>
          <w:szCs w:val="22"/>
          <w:lang w:val="en-US"/>
        </w:rPr>
        <w:t xml:space="preserve"> channel estimated on CRS antenna ports calculates the </w:t>
      </w:r>
      <w:r w:rsidR="000705F8">
        <w:rPr>
          <w:sz w:val="22"/>
          <w:szCs w:val="22"/>
          <w:lang w:val="en-US"/>
        </w:rPr>
        <w:t>channel on PDSCH antenna port</w:t>
      </w:r>
      <w:r w:rsidR="00207812">
        <w:rPr>
          <w:sz w:val="22"/>
          <w:szCs w:val="22"/>
          <w:lang w:val="en-US"/>
        </w:rPr>
        <w:t xml:space="preserve"> </w:t>
      </w:r>
      <w:r w:rsidR="006641D2">
        <w:rPr>
          <w:sz w:val="22"/>
          <w:szCs w:val="22"/>
          <w:lang w:val="en-US"/>
        </w:rPr>
        <w:t xml:space="preserve">and uses it </w:t>
      </w:r>
      <w:r w:rsidR="00207812">
        <w:rPr>
          <w:sz w:val="22"/>
          <w:szCs w:val="22"/>
          <w:lang w:val="en-US"/>
        </w:rPr>
        <w:t>for demodulation</w:t>
      </w:r>
      <w:r w:rsidR="000705F8">
        <w:rPr>
          <w:sz w:val="22"/>
          <w:szCs w:val="22"/>
          <w:lang w:val="en-US"/>
        </w:rPr>
        <w:t xml:space="preserve">. </w:t>
      </w:r>
    </w:p>
    <w:p w14:paraId="1B6AB999" w14:textId="41B78A5C" w:rsidR="000A1EC7" w:rsidRDefault="00570E9B" w:rsidP="00CD6979">
      <w:pPr>
        <w:spacing w:after="120"/>
        <w:jc w:val="both"/>
        <w:rPr>
          <w:i/>
          <w:sz w:val="22"/>
          <w:szCs w:val="22"/>
          <w:lang w:eastAsia="ja-JP" w:bidi="hi-IN"/>
        </w:rPr>
      </w:pPr>
      <w:r w:rsidRPr="000A1EC7">
        <w:rPr>
          <w:b/>
          <w:i/>
          <w:sz w:val="22"/>
          <w:szCs w:val="22"/>
          <w:lang w:eastAsia="ja-JP" w:bidi="hi-IN"/>
        </w:rPr>
        <w:t>Proposal</w:t>
      </w:r>
      <w:r w:rsidR="00BA4EB2" w:rsidRPr="000A1EC7">
        <w:rPr>
          <w:b/>
          <w:i/>
          <w:sz w:val="22"/>
          <w:szCs w:val="22"/>
          <w:lang w:eastAsia="ja-JP" w:bidi="hi-IN"/>
        </w:rPr>
        <w:t xml:space="preserve"> </w:t>
      </w:r>
      <w:r w:rsidR="00AB1477">
        <w:rPr>
          <w:b/>
          <w:i/>
          <w:sz w:val="22"/>
          <w:szCs w:val="22"/>
          <w:lang w:eastAsia="ja-JP" w:bidi="hi-IN"/>
        </w:rPr>
        <w:t>4</w:t>
      </w:r>
      <w:r w:rsidRPr="000A1EC7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3EF46BDB" w14:textId="7D13C272" w:rsidR="00570E9B" w:rsidRDefault="00425BAC" w:rsidP="000A1EC7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 w:rsidR="000705F8">
        <w:rPr>
          <w:rFonts w:ascii="Times New Roman" w:hAnsi="Times New Roman"/>
          <w:i/>
          <w:lang w:eastAsia="ja-JP" w:bidi="hi-IN"/>
        </w:rPr>
        <w:t>scheme 2</w:t>
      </w:r>
      <w:r w:rsidRPr="000A1EC7">
        <w:rPr>
          <w:rFonts w:ascii="Times New Roman" w:hAnsi="Times New Roman"/>
          <w:i/>
          <w:lang w:eastAsia="ja-JP" w:bidi="hi-IN"/>
        </w:rPr>
        <w:t>, c</w:t>
      </w:r>
      <w:r w:rsidR="00570E9B" w:rsidRPr="000A1EC7">
        <w:rPr>
          <w:rFonts w:ascii="Times New Roman" w:hAnsi="Times New Roman"/>
          <w:i/>
          <w:lang w:eastAsia="ja-JP" w:bidi="hi-IN"/>
        </w:rPr>
        <w:t xml:space="preserve">onsider </w:t>
      </w:r>
      <w:r w:rsidR="00484758" w:rsidRPr="000A1EC7">
        <w:rPr>
          <w:rFonts w:ascii="Times New Roman" w:hAnsi="Times New Roman"/>
          <w:i/>
          <w:lang w:eastAsia="ja-JP" w:bidi="hi-IN"/>
        </w:rPr>
        <w:t>specification of the pre-determined precoder</w:t>
      </w:r>
      <w:r w:rsidR="00BA4EB2" w:rsidRPr="000A1EC7">
        <w:rPr>
          <w:rFonts w:ascii="Times New Roman" w:hAnsi="Times New Roman"/>
          <w:i/>
          <w:lang w:eastAsia="ja-JP" w:bidi="hi-IN"/>
        </w:rPr>
        <w:t xml:space="preserve">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484758" w:rsidRPr="000A1EC7">
        <w:rPr>
          <w:rFonts w:ascii="Times New Roman" w:hAnsi="Times New Roman"/>
          <w:i/>
          <w:lang w:eastAsia="ja-JP" w:bidi="hi-IN"/>
        </w:rPr>
        <w:t xml:space="preserve"> to </w:t>
      </w:r>
      <w:r w:rsidR="00BA4EB2" w:rsidRPr="000A1EC7">
        <w:rPr>
          <w:rFonts w:ascii="Times New Roman" w:hAnsi="Times New Roman"/>
          <w:i/>
          <w:lang w:eastAsia="ja-JP" w:bidi="hi-IN"/>
        </w:rPr>
        <w:t>associate the</w:t>
      </w:r>
      <w:r w:rsidR="00484758" w:rsidRPr="000A1EC7">
        <w:rPr>
          <w:rFonts w:ascii="Times New Roman" w:hAnsi="Times New Roman"/>
          <w:i/>
          <w:lang w:eastAsia="ja-JP" w:bidi="hi-IN"/>
        </w:rPr>
        <w:t xml:space="preserve"> channel measurements </w:t>
      </w:r>
      <w:r w:rsidR="00BA4EB2" w:rsidRPr="000A1EC7">
        <w:rPr>
          <w:rFonts w:ascii="Times New Roman" w:hAnsi="Times New Roman"/>
          <w:i/>
          <w:lang w:eastAsia="ja-JP" w:bidi="hi-IN"/>
        </w:rPr>
        <w:t>on</w:t>
      </w:r>
      <w:r w:rsidR="00484758" w:rsidRPr="000A1EC7">
        <w:rPr>
          <w:rFonts w:ascii="Times New Roman" w:hAnsi="Times New Roman"/>
          <w:i/>
          <w:lang w:eastAsia="ja-JP" w:bidi="hi-IN"/>
        </w:rPr>
        <w:t xml:space="preserve"> </w:t>
      </w:r>
      <w:r w:rsidR="00BA4EB2" w:rsidRPr="000A1EC7">
        <w:rPr>
          <w:rFonts w:ascii="Times New Roman" w:hAnsi="Times New Roman"/>
          <w:i/>
          <w:lang w:eastAsia="ja-JP" w:bidi="hi-IN"/>
        </w:rPr>
        <w:t xml:space="preserve">‘p’ </w:t>
      </w:r>
      <w:r w:rsidR="00484758" w:rsidRPr="000A1EC7">
        <w:rPr>
          <w:rFonts w:ascii="Times New Roman" w:hAnsi="Times New Roman"/>
          <w:i/>
          <w:lang w:eastAsia="ja-JP" w:bidi="hi-IN"/>
        </w:rPr>
        <w:t xml:space="preserve">DM-RS antenna ports and </w:t>
      </w:r>
      <w:r w:rsidR="00BA4EB2" w:rsidRPr="000A1EC7">
        <w:rPr>
          <w:rFonts w:ascii="Times New Roman" w:hAnsi="Times New Roman"/>
          <w:i/>
          <w:lang w:eastAsia="ja-JP" w:bidi="hi-IN"/>
        </w:rPr>
        <w:t xml:space="preserve">‘υ’ </w:t>
      </w:r>
      <w:r w:rsidR="00484758" w:rsidRPr="000A1EC7">
        <w:rPr>
          <w:rFonts w:ascii="Times New Roman" w:hAnsi="Times New Roman"/>
          <w:i/>
          <w:lang w:eastAsia="ja-JP" w:bidi="hi-IN"/>
        </w:rPr>
        <w:t>PSDCH antenna ports</w:t>
      </w:r>
      <w:r w:rsidR="00BA4EB2" w:rsidRPr="000A1EC7">
        <w:rPr>
          <w:rFonts w:ascii="Times New Roman" w:hAnsi="Times New Roman"/>
          <w:i/>
          <w:lang w:eastAsia="ja-JP" w:bidi="hi-IN"/>
        </w:rPr>
        <w:t xml:space="preserve"> (MIMO layers), where υ &lt; p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BA4EB2" w:rsidRPr="000A1EC7">
        <w:rPr>
          <w:rFonts w:ascii="Times New Roman" w:hAnsi="Times New Roman"/>
          <w:i/>
        </w:rPr>
        <w:t xml:space="preserve"> is </w:t>
      </w:r>
      <w:r w:rsidR="00A623D2">
        <w:rPr>
          <w:rFonts w:ascii="Times New Roman" w:hAnsi="Times New Roman"/>
          <w:i/>
        </w:rPr>
        <w:t xml:space="preserve">predetermined </w:t>
      </w:r>
      <w:r w:rsidR="00BA4EB2" w:rsidRPr="000A1EC7">
        <w:rPr>
          <w:rFonts w:ascii="Times New Roman" w:hAnsi="Times New Roman"/>
          <w:i/>
        </w:rPr>
        <w:t>precoder.</w:t>
      </w:r>
    </w:p>
    <w:p w14:paraId="129C312E" w14:textId="17E5A542" w:rsidR="0087578B" w:rsidRDefault="0087578B" w:rsidP="0087578B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Study the structure of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rPr>
          <w:rFonts w:ascii="Times New Roman" w:hAnsi="Times New Roman"/>
          <w:iCs/>
        </w:rPr>
        <w:t xml:space="preserve"> </w:t>
      </w:r>
    </w:p>
    <w:p w14:paraId="634101EB" w14:textId="27615E27" w:rsidR="001008B8" w:rsidRDefault="001008B8" w:rsidP="0087578B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Study frequency / time granularity of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/>
          <w:i/>
        </w:rPr>
        <w:t xml:space="preserve">assignment </w:t>
      </w:r>
    </w:p>
    <w:p w14:paraId="5D65C7BF" w14:textId="06B9DF01" w:rsidR="00B2489A" w:rsidRDefault="00B2489A" w:rsidP="00B2489A">
      <w:pPr>
        <w:jc w:val="both"/>
        <w:rPr>
          <w:i/>
          <w:lang w:eastAsia="ja-JP" w:bidi="hi-IN"/>
        </w:rPr>
      </w:pPr>
    </w:p>
    <w:p w14:paraId="469A782B" w14:textId="73B470EE" w:rsidR="00B2489A" w:rsidRDefault="0005499C" w:rsidP="0005499C">
      <w:pPr>
        <w:pStyle w:val="Heading2"/>
        <w:numPr>
          <w:ilvl w:val="2"/>
          <w:numId w:val="5"/>
        </w:numPr>
        <w:ind w:left="1260" w:hanging="1260"/>
        <w:rPr>
          <w:lang w:val="en-US"/>
        </w:rPr>
      </w:pPr>
      <w:r>
        <w:rPr>
          <w:lang w:val="en-US"/>
        </w:rPr>
        <w:t xml:space="preserve">NW </w:t>
      </w:r>
      <w:r w:rsidR="00B2489A">
        <w:rPr>
          <w:lang w:val="en-US"/>
        </w:rPr>
        <w:t xml:space="preserve">based </w:t>
      </w:r>
      <w:r>
        <w:rPr>
          <w:lang w:val="en-US"/>
        </w:rPr>
        <w:t>pre-</w:t>
      </w:r>
      <w:r w:rsidR="00B2489A">
        <w:rPr>
          <w:lang w:val="en-US"/>
        </w:rPr>
        <w:t xml:space="preserve">compensation scheme </w:t>
      </w:r>
    </w:p>
    <w:p w14:paraId="325E01B3" w14:textId="30428E31" w:rsidR="00751407" w:rsidRPr="009B3415" w:rsidRDefault="00751407" w:rsidP="009B3415">
      <w:pPr>
        <w:ind w:firstLine="360"/>
        <w:jc w:val="both"/>
        <w:rPr>
          <w:sz w:val="22"/>
          <w:szCs w:val="22"/>
          <w:lang w:val="en-US"/>
        </w:rPr>
      </w:pPr>
      <w:r w:rsidRPr="009B3415">
        <w:rPr>
          <w:sz w:val="22"/>
          <w:szCs w:val="22"/>
          <w:lang w:val="en-US"/>
        </w:rPr>
        <w:t>In RAN1#102-e</w:t>
      </w:r>
      <w:r w:rsidR="00816FDB">
        <w:rPr>
          <w:sz w:val="22"/>
          <w:szCs w:val="22"/>
          <w:lang w:val="en-US"/>
        </w:rPr>
        <w:t xml:space="preserve"> meeting</w:t>
      </w:r>
      <w:r w:rsidR="00720525" w:rsidRPr="009B3415">
        <w:rPr>
          <w:sz w:val="22"/>
          <w:szCs w:val="22"/>
          <w:lang w:val="en-US"/>
        </w:rPr>
        <w:t xml:space="preserve">, TRP based frequency offset pre-compensation scheme was identified as candidate for specification. 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The key idea </w:t>
      </w:r>
      <w:r w:rsidR="002A2B04">
        <w:rPr>
          <w:iCs/>
          <w:sz w:val="22"/>
          <w:szCs w:val="22"/>
          <w:lang w:val="en-US" w:eastAsia="ja-JP" w:bidi="hi-IN"/>
        </w:rPr>
        <w:t>of the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 scheme relies on pre-compensation of the </w:t>
      </w:r>
      <w:r w:rsidR="002A2B04">
        <w:rPr>
          <w:iCs/>
          <w:sz w:val="22"/>
          <w:szCs w:val="22"/>
          <w:lang w:val="en-US" w:eastAsia="ja-JP" w:bidi="hi-IN"/>
        </w:rPr>
        <w:t xml:space="preserve">frequency offset 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difference among </w:t>
      </w:r>
      <w:r w:rsidR="002A2B04">
        <w:rPr>
          <w:iCs/>
          <w:sz w:val="22"/>
          <w:szCs w:val="22"/>
          <w:lang w:val="en-US" w:eastAsia="ja-JP" w:bidi="hi-IN"/>
        </w:rPr>
        <w:t>TRPs relative to the reference TRP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. </w:t>
      </w:r>
      <w:r w:rsidR="002A2B04">
        <w:rPr>
          <w:iCs/>
          <w:sz w:val="22"/>
          <w:szCs w:val="22"/>
          <w:lang w:val="en-US" w:eastAsia="ja-JP" w:bidi="hi-IN"/>
        </w:rPr>
        <w:t xml:space="preserve">The reference TRP may be any TRP in SFN area, </w:t>
      </w:r>
      <w:r w:rsidR="001323D5">
        <w:rPr>
          <w:iCs/>
          <w:sz w:val="22"/>
          <w:szCs w:val="22"/>
          <w:lang w:val="en-US" w:eastAsia="ja-JP" w:bidi="hi-IN"/>
        </w:rPr>
        <w:t>e.g., TRP</w:t>
      </w:r>
      <w:r w:rsidR="002A2B04">
        <w:rPr>
          <w:iCs/>
          <w:sz w:val="22"/>
          <w:szCs w:val="22"/>
          <w:lang w:val="en-US" w:eastAsia="ja-JP" w:bidi="hi-IN"/>
        </w:rPr>
        <w:t xml:space="preserve"> closest to </w:t>
      </w:r>
      <w:r w:rsidR="001323D5">
        <w:rPr>
          <w:iCs/>
          <w:sz w:val="22"/>
          <w:szCs w:val="22"/>
          <w:lang w:val="en-US" w:eastAsia="ja-JP" w:bidi="hi-IN"/>
        </w:rPr>
        <w:t xml:space="preserve">a </w:t>
      </w:r>
      <w:r w:rsidR="00D1439D">
        <w:rPr>
          <w:iCs/>
          <w:sz w:val="22"/>
          <w:szCs w:val="22"/>
          <w:lang w:val="en-US" w:eastAsia="ja-JP" w:bidi="hi-IN"/>
        </w:rPr>
        <w:t>current</w:t>
      </w:r>
      <w:r w:rsidR="001323D5">
        <w:rPr>
          <w:iCs/>
          <w:sz w:val="22"/>
          <w:szCs w:val="22"/>
          <w:lang w:val="en-US" w:eastAsia="ja-JP" w:bidi="hi-IN"/>
        </w:rPr>
        <w:t xml:space="preserve"> </w:t>
      </w:r>
      <w:r w:rsidR="002A2B04">
        <w:rPr>
          <w:iCs/>
          <w:sz w:val="22"/>
          <w:szCs w:val="22"/>
          <w:lang w:val="en-US" w:eastAsia="ja-JP" w:bidi="hi-IN"/>
        </w:rPr>
        <w:t>UE</w:t>
      </w:r>
      <w:r w:rsidR="00D1439D">
        <w:rPr>
          <w:iCs/>
          <w:sz w:val="22"/>
          <w:szCs w:val="22"/>
          <w:lang w:val="en-US" w:eastAsia="ja-JP" w:bidi="hi-IN"/>
        </w:rPr>
        <w:t xml:space="preserve"> position</w:t>
      </w:r>
      <w:r w:rsidR="001323D5">
        <w:rPr>
          <w:iCs/>
          <w:sz w:val="22"/>
          <w:szCs w:val="22"/>
          <w:lang w:val="en-US" w:eastAsia="ja-JP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2489A" w14:paraId="3F0BDC42" w14:textId="77777777" w:rsidTr="00443146">
        <w:tc>
          <w:tcPr>
            <w:tcW w:w="10160" w:type="dxa"/>
          </w:tcPr>
          <w:p w14:paraId="15403C0D" w14:textId="77777777" w:rsidR="00B2489A" w:rsidRPr="00B87EB1" w:rsidRDefault="00B2489A" w:rsidP="00443146">
            <w:pPr>
              <w:spacing w:after="0" w:line="240" w:lineRule="auto"/>
              <w:rPr>
                <w:b/>
                <w:bCs/>
              </w:rPr>
            </w:pPr>
            <w:r w:rsidRPr="00B87EB1">
              <w:rPr>
                <w:b/>
                <w:bCs/>
                <w:highlight w:val="green"/>
              </w:rPr>
              <w:t>Agreement</w:t>
            </w:r>
          </w:p>
          <w:p w14:paraId="5C4C8860" w14:textId="77777777" w:rsidR="00B2489A" w:rsidRPr="00B87EB1" w:rsidRDefault="00B2489A" w:rsidP="00443146">
            <w:pPr>
              <w:spacing w:after="0" w:line="240" w:lineRule="auto"/>
            </w:pPr>
            <w:r w:rsidRPr="00B87EB1">
              <w:t>For discussion purpose consider the following three steps for TRP-based frequency offset pre-compensation scheme:</w:t>
            </w:r>
          </w:p>
          <w:p w14:paraId="7F18B9EA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1</w:t>
            </w:r>
            <w:r w:rsidRPr="00B87EB1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st</w:t>
            </w:r>
            <w:r w:rsidRPr="00B87EB1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B87EB1">
              <w:rPr>
                <w:rFonts w:ascii="Times New Roman" w:hAnsi="Times New Roman"/>
                <w:szCs w:val="20"/>
              </w:rPr>
              <w:t>: Transmission of the TRS resource(s) from TRP(s) without pre-compensation</w:t>
            </w:r>
          </w:p>
          <w:p w14:paraId="72A14D8D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2</w:t>
            </w:r>
            <w:r w:rsidRPr="00B87EB1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nd</w:t>
            </w:r>
            <w:r w:rsidRPr="00B87EB1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B87EB1">
              <w:rPr>
                <w:rFonts w:ascii="Times New Roman" w:hAnsi="Times New Roman"/>
                <w:szCs w:val="20"/>
              </w:rPr>
              <w:t>: Transmission of the uplink signal(s)/channel(s) with carrier frequency determined based on the received TRS signals in the 1</w:t>
            </w:r>
            <w:r w:rsidRPr="00B87EB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B87EB1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31290AB1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3</w:t>
            </w:r>
            <w:r w:rsidRPr="00B87EB1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rd</w:t>
            </w:r>
            <w:r w:rsidRPr="00B87EB1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B87EB1">
              <w:rPr>
                <w:rFonts w:ascii="Times New Roman" w:hAnsi="Times New Roman"/>
                <w:szCs w:val="20"/>
              </w:rPr>
              <w:t>: Transmission of the PDCCH/PDSCH from TRP(s) with frequency offset pre-compensation determined based on the received signal/channel in the 2</w:t>
            </w:r>
            <w:r w:rsidRPr="00B87EB1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B87EB1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0E8BF482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Note: A second set of TRS resource(s) may be transmitted at 3</w:t>
            </w:r>
            <w:r w:rsidRPr="00B87EB1">
              <w:rPr>
                <w:rFonts w:ascii="Times New Roman" w:hAnsi="Times New Roman"/>
                <w:szCs w:val="20"/>
                <w:vertAlign w:val="superscript"/>
              </w:rPr>
              <w:t>rd</w:t>
            </w:r>
            <w:r w:rsidRPr="00B87EB1">
              <w:rPr>
                <w:rFonts w:ascii="Times New Roman" w:hAnsi="Times New Roman"/>
                <w:szCs w:val="20"/>
              </w:rPr>
              <w:t xml:space="preserve"> step. </w:t>
            </w:r>
          </w:p>
          <w:p w14:paraId="2A2FC84A" w14:textId="77777777" w:rsidR="00B2489A" w:rsidRPr="00B87EB1" w:rsidRDefault="00B2489A" w:rsidP="00443146">
            <w:pPr>
              <w:spacing w:after="0" w:line="240" w:lineRule="auto"/>
              <w:rPr>
                <w:szCs w:val="24"/>
                <w:lang w:eastAsia="x-none"/>
              </w:rPr>
            </w:pPr>
          </w:p>
          <w:p w14:paraId="0623870B" w14:textId="77777777" w:rsidR="00B2489A" w:rsidRPr="00B87EB1" w:rsidRDefault="00B2489A" w:rsidP="00443146">
            <w:pPr>
              <w:spacing w:after="0" w:line="240" w:lineRule="auto"/>
              <w:rPr>
                <w:b/>
                <w:bCs/>
              </w:rPr>
            </w:pPr>
            <w:r w:rsidRPr="00B87EB1">
              <w:rPr>
                <w:b/>
                <w:bCs/>
                <w:highlight w:val="green"/>
              </w:rPr>
              <w:t>Agreement</w:t>
            </w:r>
          </w:p>
          <w:p w14:paraId="1C006167" w14:textId="77777777" w:rsidR="00B2489A" w:rsidRPr="00B87EB1" w:rsidRDefault="00B2489A" w:rsidP="00443146">
            <w:pPr>
              <w:spacing w:after="0" w:line="240" w:lineRule="auto"/>
            </w:pPr>
            <w:r w:rsidRPr="00B87EB1">
              <w:t>Study TRP-based frequency offset pre-compensation including the following aspects:</w:t>
            </w:r>
          </w:p>
          <w:p w14:paraId="55A56CEE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Aspects related to indication of the carrier frequency determined based on the received TRS resource(s) in the 1</w:t>
            </w:r>
            <w:r w:rsidRPr="00B87EB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B87EB1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4650CF5C" w14:textId="77777777" w:rsidR="00B2489A" w:rsidRPr="0005499C" w:rsidRDefault="00B2489A" w:rsidP="00443146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Option 1</w:t>
            </w:r>
            <w:r w:rsidRPr="00B87EB1">
              <w:rPr>
                <w:rFonts w:ascii="Times New Roman" w:hAnsi="Times New Roman"/>
                <w:szCs w:val="20"/>
              </w:rPr>
              <w:t xml:space="preserve">: Implicit indication of the Doppler shift(s) using uplink signal(s) transmitted on the carrier </w:t>
            </w:r>
            <w:r w:rsidRPr="0005499C">
              <w:rPr>
                <w:rFonts w:ascii="Times New Roman" w:hAnsi="Times New Roman"/>
                <w:szCs w:val="20"/>
              </w:rPr>
              <w:t>frequency acquired in the 1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05499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252FE1A7" w14:textId="77777777" w:rsidR="00B2489A" w:rsidRPr="0005499C" w:rsidRDefault="00B2489A" w:rsidP="00443146">
            <w:pPr>
              <w:pStyle w:val="ListParagraph"/>
              <w:numPr>
                <w:ilvl w:val="2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5499C">
              <w:rPr>
                <w:rFonts w:ascii="Times New Roman" w:hAnsi="Times New Roman"/>
                <w:szCs w:val="20"/>
              </w:rPr>
              <w:t>Indication for QCL-like association of the resource(s) received in the 1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05499C">
              <w:rPr>
                <w:rFonts w:ascii="Times New Roman" w:hAnsi="Times New Roman"/>
                <w:szCs w:val="20"/>
              </w:rPr>
              <w:t xml:space="preserve"> step with UL signal transmitted in the 2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05499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38F0865B" w14:textId="77777777" w:rsidR="00B2489A" w:rsidRPr="00B87EB1" w:rsidRDefault="00B2489A" w:rsidP="00443146">
            <w:pPr>
              <w:pStyle w:val="ListParagraph"/>
              <w:numPr>
                <w:ilvl w:val="2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5499C">
              <w:rPr>
                <w:rFonts w:ascii="Times New Roman" w:hAnsi="Times New Roman"/>
                <w:szCs w:val="20"/>
              </w:rPr>
              <w:t>Type of the uplink reference signals / physical channel used in the 2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05499C">
              <w:rPr>
                <w:rFonts w:ascii="Times New Roman" w:hAnsi="Times New Roman"/>
                <w:szCs w:val="20"/>
              </w:rPr>
              <w:t xml:space="preserve"> step, necessity of new configuration and corresponding </w:t>
            </w:r>
            <w:r w:rsidRPr="00B87EB1">
              <w:rPr>
                <w:rFonts w:ascii="Times New Roman" w:hAnsi="Times New Roman"/>
                <w:szCs w:val="20"/>
              </w:rPr>
              <w:t>signaling details</w:t>
            </w:r>
          </w:p>
          <w:p w14:paraId="7E5F1DDB" w14:textId="77777777" w:rsidR="00B2489A" w:rsidRPr="00B87EB1" w:rsidRDefault="00B2489A" w:rsidP="00443146">
            <w:pPr>
              <w:pStyle w:val="ListParagraph"/>
              <w:numPr>
                <w:ilvl w:val="1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b/>
                <w:bCs/>
                <w:szCs w:val="20"/>
              </w:rPr>
              <w:t>Option 2</w:t>
            </w:r>
            <w:r w:rsidRPr="00B87EB1">
              <w:rPr>
                <w:rFonts w:ascii="Times New Roman" w:hAnsi="Times New Roman"/>
                <w:szCs w:val="20"/>
              </w:rPr>
              <w:t>: Explicit reporting of the Doppler shift(s) acquired in the 1</w:t>
            </w:r>
            <w:r w:rsidRPr="00B87EB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B87EB1">
              <w:rPr>
                <w:rFonts w:ascii="Times New Roman" w:hAnsi="Times New Roman"/>
                <w:szCs w:val="20"/>
              </w:rPr>
              <w:t xml:space="preserve"> step using CSI framework</w:t>
            </w:r>
          </w:p>
          <w:p w14:paraId="220961BB" w14:textId="77777777" w:rsidR="00B2489A" w:rsidRPr="0005499C" w:rsidRDefault="00B2489A" w:rsidP="00443146">
            <w:pPr>
              <w:pStyle w:val="ListParagraph"/>
              <w:numPr>
                <w:ilvl w:val="2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5499C">
              <w:rPr>
                <w:rFonts w:ascii="Times New Roman" w:hAnsi="Times New Roman"/>
                <w:szCs w:val="20"/>
              </w:rPr>
              <w:t>FFS: Indication for QCL-like association of the resource(s) received in the 1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05499C">
              <w:rPr>
                <w:rFonts w:ascii="Times New Roman" w:hAnsi="Times New Roman"/>
                <w:szCs w:val="20"/>
              </w:rPr>
              <w:t xml:space="preserve"> step with UL signal transmitted in the 2</w:t>
            </w:r>
            <w:r w:rsidRPr="0005499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05499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5CF7107C" w14:textId="77777777" w:rsidR="00B2489A" w:rsidRPr="00B87EB1" w:rsidRDefault="00B2489A" w:rsidP="00443146">
            <w:pPr>
              <w:pStyle w:val="ListParagraph"/>
              <w:numPr>
                <w:ilvl w:val="2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5499C">
              <w:rPr>
                <w:rFonts w:ascii="Times New Roman" w:hAnsi="Times New Roman"/>
                <w:szCs w:val="20"/>
              </w:rPr>
              <w:t>CSI reporting aspects</w:t>
            </w:r>
            <w:r w:rsidRPr="00B87EB1">
              <w:rPr>
                <w:rFonts w:ascii="Times New Roman" w:hAnsi="Times New Roman"/>
                <w:szCs w:val="20"/>
              </w:rPr>
              <w:t>, configuration, quantization, signalling details, etc.</w:t>
            </w:r>
          </w:p>
          <w:p w14:paraId="0D403ED0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lastRenderedPageBreak/>
              <w:t xml:space="preserve">New QCL types/assumption for TRS with other RS (e.g., SS/PBCH), when TRS resource(s) is used as target RS in TCI state </w:t>
            </w:r>
          </w:p>
          <w:p w14:paraId="74B67C43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 xml:space="preserve">New QCL types/assumptions for TRS with other RS (e.g., DM-RS), when TRS resource(s) is used as source RS in the TCI state </w:t>
            </w:r>
          </w:p>
          <w:p w14:paraId="17CA1A37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Target physical channels (e.g., PDSCH only or PDSCH/PDCCH) and reference signals that should be supported for pre-compensation</w:t>
            </w:r>
          </w:p>
          <w:p w14:paraId="3F5C7DD5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Signaling/procedural details on whether/how the pre-compensation is applied to target channels</w:t>
            </w:r>
          </w:p>
          <w:p w14:paraId="5A5423A7" w14:textId="77777777" w:rsidR="00B2489A" w:rsidRPr="00B87EB1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Whether multiple sets o</w:t>
            </w:r>
            <w:r w:rsidRPr="00B87EB1">
              <w:rPr>
                <w:rFonts w:ascii="Times New Roman" w:hAnsi="Times New Roman"/>
                <w:szCs w:val="20"/>
              </w:rPr>
              <w:t>f TRS and pre-compensation o</w:t>
            </w: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>n TRS is needed in 3</w:t>
            </w:r>
            <w:r w:rsidRPr="00B87EB1">
              <w:rPr>
                <w:rFonts w:ascii="Times New Roman" w:eastAsia="Malgun Gothic" w:hAnsi="Times New Roman"/>
                <w:szCs w:val="20"/>
                <w:vertAlign w:val="superscript"/>
                <w:lang w:eastAsia="zh-CN"/>
              </w:rPr>
              <w:t>rd</w:t>
            </w:r>
            <w:r w:rsidRPr="00B87EB1">
              <w:rPr>
                <w:rFonts w:ascii="Times New Roman" w:eastAsia="Malgun Gothic" w:hAnsi="Times New Roman"/>
                <w:szCs w:val="20"/>
                <w:lang w:eastAsia="zh-CN"/>
              </w:rPr>
              <w:t xml:space="preserve"> step.</w:t>
            </w:r>
          </w:p>
          <w:p w14:paraId="68E89E40" w14:textId="77777777" w:rsidR="00B2489A" w:rsidRPr="00245B1B" w:rsidRDefault="00B2489A" w:rsidP="00443146">
            <w:pPr>
              <w:pStyle w:val="ListParagraph"/>
              <w:numPr>
                <w:ilvl w:val="0"/>
                <w:numId w:val="36"/>
              </w:numPr>
              <w:spacing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B87EB1">
              <w:rPr>
                <w:rFonts w:ascii="Times New Roman" w:hAnsi="Times New Roman"/>
                <w:szCs w:val="20"/>
              </w:rPr>
              <w:t>Note: Other aspects/schemes are not precluded</w:t>
            </w:r>
          </w:p>
        </w:tc>
      </w:tr>
    </w:tbl>
    <w:p w14:paraId="54DAC319" w14:textId="25B5E381" w:rsidR="00481F80" w:rsidRPr="00481F80" w:rsidRDefault="00600D41" w:rsidP="00481F80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agreements </w:t>
      </w:r>
      <w:r w:rsidR="00EC0B69">
        <w:rPr>
          <w:sz w:val="22"/>
          <w:szCs w:val="22"/>
          <w:lang w:val="en-US"/>
        </w:rPr>
        <w:t>TRP based pre-</w:t>
      </w:r>
      <w:r w:rsidR="002B4C7E">
        <w:rPr>
          <w:sz w:val="22"/>
          <w:szCs w:val="22"/>
          <w:lang w:val="en-US"/>
        </w:rPr>
        <w:t xml:space="preserve">compensation </w:t>
      </w:r>
      <w:r w:rsidR="00C874EC">
        <w:rPr>
          <w:sz w:val="22"/>
          <w:szCs w:val="22"/>
          <w:lang w:val="en-US"/>
        </w:rPr>
        <w:t>scheme</w:t>
      </w:r>
      <w:r w:rsidR="00481F80">
        <w:rPr>
          <w:sz w:val="22"/>
          <w:szCs w:val="22"/>
          <w:lang w:val="en-US"/>
        </w:rPr>
        <w:t xml:space="preserve"> includes three step</w:t>
      </w:r>
      <w:r w:rsidR="00C874EC">
        <w:rPr>
          <w:sz w:val="22"/>
          <w:szCs w:val="22"/>
          <w:lang w:val="en-US"/>
        </w:rPr>
        <w:t>s</w:t>
      </w:r>
      <w:r w:rsidR="00481F8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as</w:t>
      </w:r>
      <w:r w:rsidR="001B598C">
        <w:rPr>
          <w:sz w:val="22"/>
          <w:szCs w:val="22"/>
          <w:lang w:val="en-US"/>
        </w:rPr>
        <w:t xml:space="preserve"> </w:t>
      </w:r>
      <w:r w:rsidR="00481F80" w:rsidRPr="00481F80">
        <w:rPr>
          <w:sz w:val="22"/>
          <w:szCs w:val="22"/>
          <w:lang w:val="en-US"/>
        </w:rPr>
        <w:t xml:space="preserve">illustrated in </w:t>
      </w:r>
      <w:r w:rsidR="00481F80" w:rsidRPr="00481F80">
        <w:rPr>
          <w:sz w:val="22"/>
          <w:szCs w:val="22"/>
          <w:lang w:val="en-US"/>
        </w:rPr>
        <w:fldChar w:fldCharType="begin"/>
      </w:r>
      <w:r w:rsidR="00481F80" w:rsidRPr="00481F80">
        <w:rPr>
          <w:sz w:val="22"/>
          <w:szCs w:val="22"/>
          <w:lang w:val="en-US"/>
        </w:rPr>
        <w:instrText xml:space="preserve"> REF _Ref54270366 \h </w:instrText>
      </w:r>
      <w:r w:rsidR="00481F80">
        <w:rPr>
          <w:sz w:val="22"/>
          <w:szCs w:val="22"/>
          <w:lang w:val="en-US"/>
        </w:rPr>
        <w:instrText xml:space="preserve"> \* MERGEFORMAT </w:instrText>
      </w:r>
      <w:r w:rsidR="00481F80" w:rsidRPr="00481F80">
        <w:rPr>
          <w:sz w:val="22"/>
          <w:szCs w:val="22"/>
          <w:lang w:val="en-US"/>
        </w:rPr>
      </w:r>
      <w:r w:rsidR="00481F80" w:rsidRPr="00481F80">
        <w:rPr>
          <w:sz w:val="22"/>
          <w:szCs w:val="22"/>
          <w:lang w:val="en-US"/>
        </w:rPr>
        <w:fldChar w:fldCharType="separate"/>
      </w:r>
      <w:r w:rsidR="00481F80" w:rsidRPr="00481F80">
        <w:rPr>
          <w:sz w:val="22"/>
          <w:szCs w:val="22"/>
        </w:rPr>
        <w:t xml:space="preserve">Figure </w:t>
      </w:r>
      <w:r w:rsidR="00481F80" w:rsidRPr="00481F80">
        <w:rPr>
          <w:noProof/>
          <w:sz w:val="22"/>
          <w:szCs w:val="22"/>
        </w:rPr>
        <w:t>5</w:t>
      </w:r>
      <w:r w:rsidR="00481F80" w:rsidRPr="00481F80">
        <w:rPr>
          <w:sz w:val="22"/>
          <w:szCs w:val="22"/>
          <w:lang w:val="en-US"/>
        </w:rPr>
        <w:fldChar w:fldCharType="end"/>
      </w:r>
      <w:r w:rsidR="00481F80">
        <w:rPr>
          <w:sz w:val="22"/>
          <w:szCs w:val="22"/>
          <w:lang w:val="en-US"/>
        </w:rPr>
        <w:t>.</w:t>
      </w:r>
    </w:p>
    <w:p w14:paraId="7F7B9F9C" w14:textId="01A82BB2" w:rsidR="00481F80" w:rsidRDefault="00B22FF6" w:rsidP="00481F80">
      <w:pPr>
        <w:keepNext/>
        <w:spacing w:before="240"/>
        <w:jc w:val="center"/>
      </w:pPr>
      <w:r>
        <w:object w:dxaOrig="6765" w:dyaOrig="6390" w14:anchorId="656C8253">
          <v:shape id="_x0000_i1045" type="#_x0000_t75" style="width:285.3pt;height:269.75pt" o:ole="">
            <v:imagedata r:id="rId22" o:title=""/>
          </v:shape>
          <o:OLEObject Type="Embed" ProgID="Visio.Drawing.15" ShapeID="_x0000_i1045" DrawAspect="Content" ObjectID="_1665009736" r:id="rId23"/>
        </w:object>
      </w:r>
    </w:p>
    <w:p w14:paraId="4B83438A" w14:textId="4B10FE4B" w:rsidR="000137E6" w:rsidRDefault="00481F80" w:rsidP="00481F80">
      <w:pPr>
        <w:pStyle w:val="Caption"/>
        <w:jc w:val="center"/>
        <w:rPr>
          <w:iCs/>
          <w:sz w:val="22"/>
          <w:szCs w:val="22"/>
          <w:lang w:val="en-US" w:eastAsia="ja-JP" w:bidi="hi-IN"/>
        </w:rPr>
      </w:pPr>
      <w:bookmarkStart w:id="7" w:name="_Ref542703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DAD">
        <w:rPr>
          <w:noProof/>
        </w:rPr>
        <w:t>6</w:t>
      </w:r>
      <w:r>
        <w:fldChar w:fldCharType="end"/>
      </w:r>
      <w:bookmarkEnd w:id="7"/>
      <w:r>
        <w:t xml:space="preserve"> High-level flor of TRP-based frequency offset pre-compensation</w:t>
      </w:r>
    </w:p>
    <w:p w14:paraId="593ABB08" w14:textId="683C72DC" w:rsidR="007C37D8" w:rsidRDefault="001323D5" w:rsidP="00331AD2">
      <w:pPr>
        <w:spacing w:before="24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A</w:t>
      </w:r>
      <w:r w:rsidR="007C37D8">
        <w:rPr>
          <w:iCs/>
          <w:sz w:val="22"/>
          <w:szCs w:val="22"/>
          <w:lang w:val="en-US" w:eastAsia="ja-JP" w:bidi="hi-IN"/>
        </w:rPr>
        <w:t xml:space="preserve">ssuming </w:t>
      </w:r>
      <w:r>
        <w:rPr>
          <w:iCs/>
          <w:sz w:val="22"/>
          <w:szCs w:val="22"/>
          <w:lang w:val="en-US" w:eastAsia="ja-JP" w:bidi="hi-IN"/>
        </w:rPr>
        <w:t>the first TRP as reference</w:t>
      </w:r>
      <w:r w:rsidR="00A64CC5">
        <w:rPr>
          <w:iCs/>
          <w:sz w:val="22"/>
          <w:szCs w:val="22"/>
          <w:lang w:val="en-US" w:eastAsia="ja-JP" w:bidi="hi-IN"/>
        </w:rPr>
        <w:t>,</w:t>
      </w:r>
      <w:r>
        <w:rPr>
          <w:iCs/>
          <w:sz w:val="22"/>
          <w:szCs w:val="22"/>
          <w:lang w:val="en-US" w:eastAsia="ja-JP" w:bidi="hi-IN"/>
        </w:rPr>
        <w:t xml:space="preserve"> </w:t>
      </w:r>
      <w:r w:rsidR="00FD6884">
        <w:rPr>
          <w:iCs/>
          <w:sz w:val="22"/>
          <w:szCs w:val="22"/>
          <w:lang w:val="en-US" w:eastAsia="ja-JP" w:bidi="hi-IN"/>
        </w:rPr>
        <w:t xml:space="preserve">at the first step </w:t>
      </w:r>
      <w:r w:rsidR="003D1674">
        <w:rPr>
          <w:iCs/>
          <w:sz w:val="22"/>
          <w:szCs w:val="22"/>
          <w:lang w:val="en-US" w:eastAsia="ja-JP" w:bidi="hi-IN"/>
        </w:rPr>
        <w:t xml:space="preserve">the carrier frequency for </w:t>
      </w:r>
      <w:r>
        <w:rPr>
          <w:iCs/>
          <w:sz w:val="22"/>
          <w:szCs w:val="22"/>
          <w:lang w:val="en-US" w:eastAsia="ja-JP" w:bidi="hi-IN"/>
        </w:rPr>
        <w:t>UL signal</w:t>
      </w:r>
      <w:r w:rsidR="003D1674">
        <w:rPr>
          <w:iCs/>
          <w:sz w:val="22"/>
          <w:szCs w:val="22"/>
          <w:lang w:val="en-US" w:eastAsia="ja-JP" w:bidi="hi-IN"/>
        </w:rPr>
        <w:t xml:space="preserve"> transmission </w:t>
      </w:r>
      <w:r w:rsidR="00785DB0">
        <w:rPr>
          <w:iCs/>
          <w:sz w:val="22"/>
          <w:szCs w:val="22"/>
          <w:lang w:val="en-US" w:eastAsia="ja-JP" w:bidi="hi-IN"/>
        </w:rPr>
        <w:t xml:space="preserve">at the UE </w:t>
      </w:r>
      <w:r w:rsidR="00D62646">
        <w:rPr>
          <w:iCs/>
          <w:sz w:val="22"/>
          <w:szCs w:val="22"/>
          <w:lang w:val="en-US" w:eastAsia="ja-JP" w:bidi="hi-IN"/>
        </w:rPr>
        <w:t xml:space="preserve">can be </w:t>
      </w:r>
      <w:r w:rsidR="00556F9D">
        <w:rPr>
          <w:iCs/>
          <w:sz w:val="22"/>
          <w:szCs w:val="22"/>
          <w:lang w:val="en-US" w:eastAsia="ja-JP" w:bidi="hi-IN"/>
        </w:rPr>
        <w:t>determined based on T</w:t>
      </w:r>
      <w:r w:rsidR="004F0BCC">
        <w:rPr>
          <w:iCs/>
          <w:sz w:val="22"/>
          <w:szCs w:val="22"/>
          <w:lang w:val="en-US" w:eastAsia="ja-JP" w:bidi="hi-IN"/>
        </w:rPr>
        <w:t>RS transmitted by reference TRP</w:t>
      </w:r>
      <w:r w:rsidR="00D62646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0052298" w14:textId="32B02F1D" w:rsidR="007C37D8" w:rsidRDefault="00CB6B5D" w:rsidP="00DC1B65">
      <w:pPr>
        <w:spacing w:before="240"/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3D1674">
        <w:rPr>
          <w:sz w:val="22"/>
          <w:szCs w:val="22"/>
        </w:rPr>
        <w:t>,</w:t>
      </w:r>
    </w:p>
    <w:p w14:paraId="2B4167CB" w14:textId="1DDC8CA1" w:rsidR="001F7E10" w:rsidRPr="00104434" w:rsidRDefault="003D1674" w:rsidP="001F7E10">
      <w:pPr>
        <w:spacing w:before="24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>
        <w:rPr>
          <w:sz w:val="22"/>
          <w:szCs w:val="22"/>
        </w:rPr>
        <w:t xml:space="preserve"> is carrier frequency,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>
        <w:rPr>
          <w:sz w:val="22"/>
          <w:szCs w:val="22"/>
        </w:rPr>
        <w:t xml:space="preserve"> is Doppler shift from </w:t>
      </w:r>
      <w:r w:rsidR="00D62646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first TRP and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>
        <w:rPr>
          <w:sz w:val="22"/>
          <w:szCs w:val="22"/>
        </w:rPr>
        <w:t xml:space="preserve"> is UE frequency offset due to RF </w:t>
      </w:r>
      <w:r w:rsidR="00DC1B65">
        <w:rPr>
          <w:sz w:val="22"/>
          <w:szCs w:val="22"/>
        </w:rPr>
        <w:t>impairments</w:t>
      </w:r>
      <w:r>
        <w:rPr>
          <w:sz w:val="22"/>
          <w:szCs w:val="22"/>
        </w:rPr>
        <w:t xml:space="preserve">. </w:t>
      </w:r>
      <w:r w:rsidR="001F7E10">
        <w:rPr>
          <w:sz w:val="22"/>
          <w:szCs w:val="22"/>
        </w:rPr>
        <w:t>If</w:t>
      </w:r>
      <w:r w:rsidR="00D62646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the </w:t>
      </w:r>
      <w:r w:rsidR="00D62646">
        <w:rPr>
          <w:sz w:val="22"/>
          <w:szCs w:val="22"/>
        </w:rPr>
        <w:t xml:space="preserve">UL </w:t>
      </w:r>
      <w:r w:rsidR="00FD360A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1F7E10">
        <w:rPr>
          <w:iCs/>
          <w:sz w:val="22"/>
          <w:szCs w:val="22"/>
          <w:lang w:val="en-US" w:eastAsia="ja-JP" w:bidi="hi-IN"/>
        </w:rPr>
        <w:t xml:space="preserve">is </w:t>
      </w:r>
      <w:r w:rsidR="00785DB0">
        <w:rPr>
          <w:iCs/>
          <w:sz w:val="22"/>
          <w:szCs w:val="22"/>
          <w:lang w:val="en-US" w:eastAsia="ja-JP" w:bidi="hi-IN"/>
        </w:rPr>
        <w:t>transmitted</w:t>
      </w:r>
      <w:r w:rsidR="001F7E10">
        <w:rPr>
          <w:iCs/>
          <w:sz w:val="22"/>
          <w:szCs w:val="22"/>
          <w:lang w:val="en-US" w:eastAsia="ja-JP" w:bidi="hi-IN"/>
        </w:rPr>
        <w:t xml:space="preserve"> </w:t>
      </w:r>
      <w:r w:rsidR="00104434" w:rsidRPr="00104434">
        <w:rPr>
          <w:iCs/>
          <w:sz w:val="22"/>
          <w:szCs w:val="22"/>
          <w:lang w:val="en-US" w:eastAsia="ja-JP" w:bidi="hi-IN"/>
        </w:rPr>
        <w:t>using</w:t>
      </w:r>
      <w:r w:rsidR="001F7E10">
        <w:rPr>
          <w:iCs/>
          <w:sz w:val="22"/>
          <w:szCs w:val="22"/>
          <w:lang w:val="en-US" w:eastAsia="ja-JP" w:bidi="hi-IN"/>
        </w:rPr>
        <w:t xml:space="preserve"> frequency </w:t>
      </w:r>
      <w:r w:rsidR="00104434" w:rsidRPr="00104434">
        <w:rPr>
          <w:iCs/>
          <w:sz w:val="22"/>
          <w:szCs w:val="22"/>
          <w:lang w:val="en-US"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1F7E10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, </w:t>
      </w:r>
      <w:r w:rsidR="001F7E10">
        <w:rPr>
          <w:sz w:val="22"/>
          <w:szCs w:val="22"/>
        </w:rPr>
        <w:t xml:space="preserve">the </w:t>
      </w:r>
      <w:r w:rsidR="002F52D4">
        <w:rPr>
          <w:iCs/>
          <w:sz w:val="22"/>
          <w:szCs w:val="22"/>
          <w:lang w:val="en-US" w:eastAsia="ja-JP" w:bidi="hi-IN"/>
        </w:rPr>
        <w:t xml:space="preserve">frequency </w:t>
      </w:r>
      <w:r w:rsidR="001F7E10">
        <w:rPr>
          <w:iCs/>
          <w:sz w:val="22"/>
          <w:szCs w:val="22"/>
          <w:lang w:val="en-US" w:eastAsia="ja-JP" w:bidi="hi-IN"/>
        </w:rPr>
        <w:t xml:space="preserve">estimated by each TRP </w:t>
      </w:r>
      <w:r w:rsidR="000834A6">
        <w:rPr>
          <w:iCs/>
          <w:sz w:val="22"/>
          <w:szCs w:val="22"/>
          <w:lang w:val="en-US" w:eastAsia="ja-JP" w:bidi="hi-IN"/>
        </w:rPr>
        <w:t xml:space="preserve">from the UL signal </w:t>
      </w:r>
      <w:r w:rsidR="00240842">
        <w:rPr>
          <w:iCs/>
          <w:sz w:val="22"/>
          <w:szCs w:val="22"/>
          <w:lang w:val="en-US" w:eastAsia="ja-JP" w:bidi="hi-IN"/>
        </w:rPr>
        <w:t xml:space="preserve">in step 2 </w:t>
      </w:r>
      <w:r w:rsidR="00371BD1">
        <w:rPr>
          <w:iCs/>
          <w:sz w:val="22"/>
          <w:szCs w:val="22"/>
          <w:lang w:val="en-US" w:eastAsia="ja-JP" w:bidi="hi-IN"/>
        </w:rPr>
        <w:t xml:space="preserve">can be </w:t>
      </w:r>
      <w:r w:rsidR="001443FC">
        <w:rPr>
          <w:iCs/>
          <w:sz w:val="22"/>
          <w:szCs w:val="22"/>
          <w:lang w:val="en-US" w:eastAsia="ja-JP" w:bidi="hi-IN"/>
        </w:rPr>
        <w:t>defined</w:t>
      </w:r>
      <w:r w:rsidR="00371BD1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3D372EC" w14:textId="01673E3C" w:rsidR="00FD360A" w:rsidRPr="00104434" w:rsidRDefault="00CB6B5D" w:rsidP="00FD360A">
      <w:pPr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/>
                    <w:sz w:val="22"/>
                    <w:szCs w:val="22"/>
                  </w:rPr>
                  <m:t>DL</m:t>
                </m:r>
              </m:sub>
            </m:sSub>
            <m:r>
              <w:rPr>
                <w:rFonts w:ascii="Cambria Math"/>
                <w:sz w:val="22"/>
                <w:szCs w:val="22"/>
              </w:rPr>
              <m:t>+Δ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d</m:t>
                </m:r>
              </m:sub>
              <m:sup>
                <m:r>
                  <w:rPr>
                    <w:rFonts w:ascii="Cambria Math"/>
                    <w:sz w:val="22"/>
                    <w:szCs w:val="22"/>
                  </w:rPr>
                  <m:t>1</m:t>
                </m:r>
              </m:sup>
            </m:sSubSup>
            <m:r>
              <w:rPr>
                <w:rFonts w:ascii="Cambria Math"/>
                <w:sz w:val="22"/>
                <w:szCs w:val="22"/>
              </w:rPr>
              <m:t>=f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,</m:t>
        </m:r>
        <m:r>
          <w:rPr>
            <w:rFonts w:ascii="Cambria Math"/>
            <w:i/>
            <w:sz w:val="22"/>
            <w:szCs w:val="22"/>
          </w:rPr>
          <m:t> 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DL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682104">
        <w:rPr>
          <w:sz w:val="22"/>
          <w:szCs w:val="22"/>
        </w:rPr>
        <w:t>.</w:t>
      </w:r>
    </w:p>
    <w:p w14:paraId="6C1B9A0E" w14:textId="593E1310" w:rsidR="00FD360A" w:rsidRPr="00104434" w:rsidRDefault="00912A5B" w:rsidP="00B2489A">
      <w:pPr>
        <w:jc w:val="both"/>
        <w:rPr>
          <w:iCs/>
          <w:sz w:val="22"/>
          <w:szCs w:val="22"/>
          <w:lang w:eastAsia="ja-JP" w:bidi="hi-IN"/>
        </w:rPr>
      </w:pPr>
      <w:r>
        <w:rPr>
          <w:iCs/>
          <w:sz w:val="22"/>
          <w:szCs w:val="22"/>
          <w:lang w:eastAsia="ja-JP" w:bidi="hi-IN"/>
        </w:rPr>
        <w:t>N</w:t>
      </w:r>
      <w:r w:rsidR="009A65B6">
        <w:rPr>
          <w:iCs/>
          <w:sz w:val="22"/>
          <w:szCs w:val="22"/>
          <w:lang w:eastAsia="ja-JP" w:bidi="hi-IN"/>
        </w:rPr>
        <w:t xml:space="preserve">on-reference </w:t>
      </w:r>
      <w:r w:rsidR="002A7EB2" w:rsidRPr="00104434">
        <w:rPr>
          <w:iCs/>
          <w:sz w:val="22"/>
          <w:szCs w:val="22"/>
          <w:lang w:eastAsia="ja-JP" w:bidi="hi-IN"/>
        </w:rPr>
        <w:t xml:space="preserve">TRP calculates </w:t>
      </w:r>
      <w:r w:rsidR="00CF4CCA">
        <w:rPr>
          <w:iCs/>
          <w:sz w:val="22"/>
          <w:szCs w:val="22"/>
          <w:lang w:eastAsia="ja-JP" w:bidi="hi-IN"/>
        </w:rPr>
        <w:t xml:space="preserve">frequency </w:t>
      </w:r>
      <w:r w:rsidR="002A7EB2" w:rsidRPr="00104434">
        <w:rPr>
          <w:iCs/>
          <w:sz w:val="22"/>
          <w:szCs w:val="22"/>
          <w:lang w:eastAsia="ja-JP" w:bidi="hi-IN"/>
        </w:rPr>
        <w:t>pre-compensation</w:t>
      </w:r>
      <w:r w:rsidR="00AD4A84">
        <w:rPr>
          <w:iCs/>
          <w:sz w:val="22"/>
          <w:szCs w:val="22"/>
          <w:lang w:eastAsia="ja-JP" w:bidi="hi-IN"/>
        </w:rPr>
        <w:t xml:space="preserve"> value</w:t>
      </w:r>
      <w:r w:rsidR="00371BD1">
        <w:rPr>
          <w:iCs/>
          <w:sz w:val="22"/>
          <w:szCs w:val="22"/>
          <w:lang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</m:oMath>
      <w:r w:rsidR="00081F99">
        <w:rPr>
          <w:sz w:val="22"/>
          <w:szCs w:val="22"/>
        </w:rPr>
        <w:t xml:space="preserve"> </w:t>
      </w:r>
      <w:r w:rsidR="00371BD1">
        <w:rPr>
          <w:iCs/>
          <w:sz w:val="22"/>
          <w:szCs w:val="22"/>
          <w:lang w:eastAsia="ja-JP" w:bidi="hi-IN"/>
        </w:rPr>
        <w:t>by taking the difference</w:t>
      </w:r>
      <w:r w:rsidR="00081F99">
        <w:rPr>
          <w:iCs/>
          <w:sz w:val="22"/>
          <w:szCs w:val="22"/>
          <w:lang w:eastAsia="ja-JP" w:bidi="hi-IN"/>
        </w:rPr>
        <w:t xml:space="preserve"> between the </w:t>
      </w:r>
      <w:r w:rsidR="00AD4A84">
        <w:rPr>
          <w:iCs/>
          <w:sz w:val="22"/>
          <w:szCs w:val="22"/>
          <w:lang w:eastAsia="ja-JP" w:bidi="hi-IN"/>
        </w:rPr>
        <w:t xml:space="preserve">carrier frequencies </w:t>
      </w:r>
      <w:r w:rsidR="00081F99">
        <w:rPr>
          <w:iCs/>
          <w:sz w:val="22"/>
          <w:szCs w:val="22"/>
          <w:lang w:eastAsia="ja-JP" w:bidi="hi-IN"/>
        </w:rPr>
        <w:t xml:space="preserve">estimated </w:t>
      </w:r>
      <w:r w:rsidR="00AD4A84">
        <w:rPr>
          <w:iCs/>
          <w:sz w:val="22"/>
          <w:szCs w:val="22"/>
          <w:lang w:eastAsia="ja-JP" w:bidi="hi-IN"/>
        </w:rPr>
        <w:t>on the reference and non-reference TRPs</w:t>
      </w:r>
      <w:r>
        <w:rPr>
          <w:iCs/>
          <w:sz w:val="22"/>
          <w:szCs w:val="22"/>
          <w:lang w:eastAsia="ja-JP" w:bidi="hi-IN"/>
        </w:rPr>
        <w:t xml:space="preserve">, i.e., </w:t>
      </w:r>
    </w:p>
    <w:p w14:paraId="3C2F8B80" w14:textId="5E13F82F" w:rsidR="002A7EB2" w:rsidRPr="00DF2887" w:rsidRDefault="00CB6B5D" w:rsidP="00DF2887">
      <w:pPr>
        <w:jc w:val="center"/>
        <w:rPr>
          <w:i/>
          <w:iCs/>
          <w:sz w:val="22"/>
          <w:szCs w:val="22"/>
          <w:lang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2,c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=</m:t>
            </m:r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-</m:t>
        </m:r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DF2887">
        <w:rPr>
          <w:i/>
          <w:sz w:val="22"/>
          <w:szCs w:val="22"/>
        </w:rPr>
        <w:t>.</w:t>
      </w:r>
    </w:p>
    <w:p w14:paraId="52767CCB" w14:textId="47F4150A" w:rsidR="002A7EB2" w:rsidRPr="00104434" w:rsidRDefault="001567FF" w:rsidP="00B2489A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lastRenderedPageBreak/>
        <w:t xml:space="preserve">After pre-compensation </w:t>
      </w:r>
      <w:r w:rsidR="00831421">
        <w:rPr>
          <w:iCs/>
          <w:sz w:val="22"/>
          <w:szCs w:val="22"/>
          <w:lang w:val="en-US" w:eastAsia="ja-JP" w:bidi="hi-IN"/>
        </w:rPr>
        <w:t xml:space="preserve">the carrier frequency of the </w:t>
      </w:r>
      <w:r w:rsidR="001443FC">
        <w:rPr>
          <w:iCs/>
          <w:sz w:val="22"/>
          <w:szCs w:val="22"/>
          <w:lang w:val="en-US" w:eastAsia="ja-JP" w:bidi="hi-IN"/>
        </w:rPr>
        <w:t xml:space="preserve">received </w:t>
      </w:r>
      <w:r w:rsidR="00F91790">
        <w:rPr>
          <w:iCs/>
          <w:sz w:val="22"/>
          <w:szCs w:val="22"/>
          <w:lang w:val="en-US" w:eastAsia="ja-JP" w:bidi="hi-IN"/>
        </w:rPr>
        <w:t xml:space="preserve">DL 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</w:t>
      </w:r>
      <w:r w:rsidR="00831421">
        <w:rPr>
          <w:iCs/>
          <w:sz w:val="22"/>
          <w:szCs w:val="22"/>
          <w:lang w:val="en-US" w:eastAsia="ja-JP" w:bidi="hi-IN"/>
        </w:rPr>
        <w:t>the non-reference TRP</w:t>
      </w:r>
      <w:r w:rsidR="00A34CAA">
        <w:rPr>
          <w:iCs/>
          <w:sz w:val="22"/>
          <w:szCs w:val="22"/>
          <w:lang w:val="en-US" w:eastAsia="ja-JP" w:bidi="hi-IN"/>
        </w:rPr>
        <w:t xml:space="preserve"> in step 3 </w:t>
      </w:r>
      <w:r w:rsidR="00C570C4">
        <w:rPr>
          <w:iCs/>
          <w:sz w:val="22"/>
          <w:szCs w:val="22"/>
          <w:lang w:val="en-US" w:eastAsia="ja-JP" w:bidi="hi-IN"/>
        </w:rPr>
        <w:t>can be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 </w:t>
      </w:r>
      <w:r>
        <w:rPr>
          <w:iCs/>
          <w:sz w:val="22"/>
          <w:szCs w:val="22"/>
          <w:lang w:val="en-US" w:eastAsia="ja-JP" w:bidi="hi-IN"/>
        </w:rPr>
        <w:t>defined as follows</w:t>
      </w:r>
    </w:p>
    <w:p w14:paraId="4E759471" w14:textId="03AEA59C" w:rsidR="00C94EDE" w:rsidRPr="00104434" w:rsidRDefault="00CB6B5D" w:rsidP="00DF2887">
      <w:pPr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DF2887">
        <w:rPr>
          <w:sz w:val="22"/>
          <w:szCs w:val="22"/>
        </w:rPr>
        <w:t>.</w:t>
      </w:r>
    </w:p>
    <w:p w14:paraId="54EFEFE8" w14:textId="7ACB891A" w:rsidR="00FD360A" w:rsidRDefault="00D261FD" w:rsidP="00873320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It can be seen that the</w:t>
      </w:r>
      <w:r w:rsidR="001B09FB">
        <w:rPr>
          <w:iCs/>
          <w:sz w:val="22"/>
          <w:szCs w:val="22"/>
          <w:lang w:val="en-US" w:eastAsia="ja-JP" w:bidi="hi-IN"/>
        </w:rPr>
        <w:t xml:space="preserve"> above procedure ensures that the </w:t>
      </w:r>
      <w:r>
        <w:rPr>
          <w:iCs/>
          <w:sz w:val="22"/>
          <w:szCs w:val="22"/>
          <w:lang w:val="en-US" w:eastAsia="ja-JP" w:bidi="hi-IN"/>
        </w:rPr>
        <w:t xml:space="preserve">received frequency of the DL </w:t>
      </w:r>
      <w:r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the non-reference TRP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</m:oMath>
      <w:r>
        <w:rPr>
          <w:sz w:val="22"/>
          <w:szCs w:val="22"/>
        </w:rPr>
        <w:t xml:space="preserve"> </w:t>
      </w:r>
      <w:r w:rsidR="001B09FB">
        <w:rPr>
          <w:sz w:val="22"/>
          <w:szCs w:val="22"/>
        </w:rPr>
        <w:t>(</w:t>
      </w:r>
      <w:r w:rsidR="00DF2887">
        <w:rPr>
          <w:sz w:val="22"/>
          <w:szCs w:val="22"/>
        </w:rPr>
        <w:t>employing</w:t>
      </w:r>
      <w:r>
        <w:rPr>
          <w:sz w:val="22"/>
          <w:szCs w:val="22"/>
        </w:rPr>
        <w:t xml:space="preserve"> pre-compensation</w:t>
      </w:r>
      <w:r w:rsidR="001B09F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873320">
        <w:rPr>
          <w:iCs/>
          <w:sz w:val="22"/>
          <w:szCs w:val="22"/>
          <w:lang w:val="en-US" w:eastAsia="ja-JP" w:bidi="hi-IN"/>
        </w:rPr>
        <w:t xml:space="preserve">is the same as the </w:t>
      </w:r>
      <w:r>
        <w:rPr>
          <w:iCs/>
          <w:sz w:val="22"/>
          <w:szCs w:val="22"/>
          <w:lang w:val="en-US" w:eastAsia="ja-JP" w:bidi="hi-IN"/>
        </w:rPr>
        <w:t xml:space="preserve">received </w:t>
      </w:r>
      <w:r w:rsidR="00873320">
        <w:rPr>
          <w:iCs/>
          <w:sz w:val="22"/>
          <w:szCs w:val="22"/>
          <w:lang w:val="en-US" w:eastAsia="ja-JP" w:bidi="hi-I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73320">
        <w:rPr>
          <w:iCs/>
          <w:sz w:val="22"/>
          <w:szCs w:val="22"/>
          <w:lang w:val="en-US" w:eastAsia="ja-JP" w:bidi="hi-IN"/>
        </w:rPr>
        <w:t xml:space="preserve">of the DL </w:t>
      </w:r>
      <w:r w:rsidR="00873320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873320">
        <w:rPr>
          <w:iCs/>
          <w:sz w:val="22"/>
          <w:szCs w:val="22"/>
          <w:lang w:val="en-US" w:eastAsia="ja-JP" w:bidi="hi-IN"/>
        </w:rPr>
        <w:t xml:space="preserve">from the reference TRP. </w:t>
      </w:r>
      <w:r w:rsidR="006C1BF5">
        <w:rPr>
          <w:iCs/>
          <w:sz w:val="22"/>
          <w:szCs w:val="22"/>
          <w:lang w:val="en-US" w:eastAsia="ja-JP" w:bidi="hi-IN"/>
        </w:rPr>
        <w:t>In other words</w:t>
      </w:r>
      <w:r w:rsidR="00DF2887">
        <w:rPr>
          <w:iCs/>
          <w:sz w:val="22"/>
          <w:szCs w:val="22"/>
          <w:lang w:val="en-US" w:eastAsia="ja-JP" w:bidi="hi-IN"/>
        </w:rPr>
        <w:t>,</w:t>
      </w:r>
      <w:r w:rsidR="006B7E17">
        <w:rPr>
          <w:iCs/>
          <w:sz w:val="22"/>
          <w:szCs w:val="22"/>
          <w:lang w:val="en-US" w:eastAsia="ja-JP" w:bidi="hi-IN"/>
        </w:rPr>
        <w:t xml:space="preserve"> the</w:t>
      </w:r>
      <w:r w:rsidR="000D3633">
        <w:rPr>
          <w:iCs/>
          <w:sz w:val="22"/>
          <w:szCs w:val="22"/>
          <w:lang w:val="en-US" w:eastAsia="ja-JP" w:bidi="hi-IN"/>
        </w:rPr>
        <w:t xml:space="preserve"> above</w:t>
      </w:r>
      <w:r w:rsidR="00B44876">
        <w:rPr>
          <w:iCs/>
          <w:sz w:val="22"/>
          <w:szCs w:val="22"/>
          <w:lang w:val="en-US" w:eastAsia="ja-JP" w:bidi="hi-IN"/>
        </w:rPr>
        <w:t xml:space="preserve"> procedure doesn’t compensate the </w:t>
      </w:r>
      <w:r w:rsidR="0085368C">
        <w:rPr>
          <w:iCs/>
          <w:sz w:val="22"/>
          <w:szCs w:val="22"/>
          <w:lang w:val="en-US" w:eastAsia="ja-JP" w:bidi="hi-IN"/>
        </w:rPr>
        <w:t>frequency offset</w:t>
      </w:r>
      <w:r w:rsidR="000D3633">
        <w:rPr>
          <w:iCs/>
          <w:sz w:val="22"/>
          <w:szCs w:val="22"/>
          <w:lang w:val="en-US" w:eastAsia="ja-JP" w:bidi="hi-IN"/>
        </w:rPr>
        <w:t xml:space="preserve"> of the DL signal</w:t>
      </w:r>
      <w:r w:rsidR="0085368C">
        <w:rPr>
          <w:iCs/>
          <w:sz w:val="22"/>
          <w:szCs w:val="22"/>
          <w:lang w:val="en-US" w:eastAsia="ja-JP" w:bidi="hi-IN"/>
        </w:rPr>
        <w:t>, but rather trying to align</w:t>
      </w:r>
      <w:r w:rsidR="000D3633">
        <w:rPr>
          <w:iCs/>
          <w:sz w:val="22"/>
          <w:szCs w:val="22"/>
          <w:lang w:val="en-US" w:eastAsia="ja-JP" w:bidi="hi-IN"/>
        </w:rPr>
        <w:t xml:space="preserve"> the </w:t>
      </w:r>
      <w:r w:rsidR="00B838D0">
        <w:rPr>
          <w:iCs/>
          <w:sz w:val="22"/>
          <w:szCs w:val="22"/>
          <w:lang w:val="en-US" w:eastAsia="ja-JP" w:bidi="hi-IN"/>
        </w:rPr>
        <w:t>frequency</w:t>
      </w:r>
      <w:r w:rsidR="000D3633">
        <w:rPr>
          <w:iCs/>
          <w:sz w:val="22"/>
          <w:szCs w:val="22"/>
          <w:lang w:val="en-US" w:eastAsia="ja-JP" w:bidi="hi-IN"/>
        </w:rPr>
        <w:t xml:space="preserve"> </w:t>
      </w:r>
      <w:r w:rsidR="00B838D0">
        <w:rPr>
          <w:iCs/>
          <w:sz w:val="22"/>
          <w:szCs w:val="22"/>
          <w:lang w:val="en-US" w:eastAsia="ja-JP" w:bidi="hi-IN"/>
        </w:rPr>
        <w:t>offset of the non-reference TRP to the frequency offset of the reference</w:t>
      </w:r>
      <w:r w:rsidR="002430B9">
        <w:rPr>
          <w:iCs/>
          <w:sz w:val="22"/>
          <w:szCs w:val="22"/>
          <w:lang w:val="en-US" w:eastAsia="ja-JP" w:bidi="hi-IN"/>
        </w:rPr>
        <w:t xml:space="preserve"> TRP</w:t>
      </w:r>
      <w:r w:rsidR="00735DDF">
        <w:rPr>
          <w:iCs/>
          <w:sz w:val="22"/>
          <w:szCs w:val="22"/>
          <w:lang w:val="en-US" w:eastAsia="ja-JP" w:bidi="hi-IN"/>
        </w:rPr>
        <w:t xml:space="preserve">. </w:t>
      </w:r>
    </w:p>
    <w:p w14:paraId="37C4186F" w14:textId="35C7E523" w:rsidR="00B838D0" w:rsidRDefault="0044238F" w:rsidP="0044238F">
      <w:pPr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S</w:t>
      </w:r>
      <w:r w:rsidR="00B838D0">
        <w:rPr>
          <w:iCs/>
          <w:sz w:val="22"/>
          <w:szCs w:val="22"/>
          <w:lang w:val="en-US" w:eastAsia="ja-JP" w:bidi="hi-IN"/>
        </w:rPr>
        <w:t>everal QCL enhancements should be considered</w:t>
      </w:r>
      <w:r w:rsidR="00B424BF">
        <w:rPr>
          <w:iCs/>
          <w:sz w:val="22"/>
          <w:szCs w:val="22"/>
          <w:lang w:val="en-US" w:eastAsia="ja-JP" w:bidi="hi-IN"/>
        </w:rPr>
        <w:t xml:space="preserve"> to support TPR based pre-compensation</w:t>
      </w:r>
      <w:r w:rsidR="00B838D0">
        <w:rPr>
          <w:iCs/>
          <w:sz w:val="22"/>
          <w:szCs w:val="22"/>
          <w:lang w:val="en-US" w:eastAsia="ja-JP" w:bidi="hi-IN"/>
        </w:rPr>
        <w:t xml:space="preserve">. In </w:t>
      </w:r>
      <w:r w:rsidR="00B94CB5">
        <w:rPr>
          <w:iCs/>
          <w:sz w:val="22"/>
          <w:szCs w:val="22"/>
          <w:lang w:val="en-US" w:eastAsia="ja-JP" w:bidi="hi-IN"/>
        </w:rPr>
        <w:t>particular</w:t>
      </w:r>
      <w:r w:rsidR="00B838D0">
        <w:rPr>
          <w:iCs/>
          <w:sz w:val="22"/>
          <w:szCs w:val="22"/>
          <w:lang w:val="en-US" w:eastAsia="ja-JP" w:bidi="hi-IN"/>
        </w:rPr>
        <w:t xml:space="preserve">, </w:t>
      </w:r>
      <w:r w:rsidR="00B94CB5">
        <w:rPr>
          <w:iCs/>
          <w:sz w:val="22"/>
          <w:szCs w:val="22"/>
          <w:lang w:val="en-US" w:eastAsia="ja-JP" w:bidi="hi-IN"/>
        </w:rPr>
        <w:t xml:space="preserve">single TRS </w:t>
      </w:r>
      <w:r w:rsidR="00B424BF">
        <w:rPr>
          <w:iCs/>
          <w:sz w:val="22"/>
          <w:szCs w:val="22"/>
          <w:lang w:val="en-US" w:eastAsia="ja-JP" w:bidi="hi-IN"/>
        </w:rPr>
        <w:t xml:space="preserve">transmission </w:t>
      </w:r>
      <w:r w:rsidR="00B94CB5">
        <w:rPr>
          <w:iCs/>
          <w:sz w:val="22"/>
          <w:szCs w:val="22"/>
          <w:lang w:val="en-US" w:eastAsia="ja-JP" w:bidi="hi-IN"/>
        </w:rPr>
        <w:t>would not be sufficient to provide all QCL parameter</w:t>
      </w:r>
      <w:r w:rsidR="00B424BF">
        <w:rPr>
          <w:iCs/>
          <w:sz w:val="22"/>
          <w:szCs w:val="22"/>
          <w:lang w:val="en-US" w:eastAsia="ja-JP" w:bidi="hi-IN"/>
        </w:rPr>
        <w:t xml:space="preserve">s for PDSCH / PDCCH </w:t>
      </w:r>
      <w:r w:rsidR="00893417">
        <w:rPr>
          <w:iCs/>
          <w:sz w:val="22"/>
          <w:szCs w:val="22"/>
          <w:lang w:val="en-US" w:eastAsia="ja-JP" w:bidi="hi-IN"/>
        </w:rPr>
        <w:t xml:space="preserve">demodulation </w:t>
      </w:r>
      <w:r w:rsidR="00B94CB5">
        <w:rPr>
          <w:iCs/>
          <w:sz w:val="22"/>
          <w:szCs w:val="22"/>
          <w:lang w:val="en-US" w:eastAsia="ja-JP" w:bidi="hi-IN"/>
        </w:rPr>
        <w:t>as in Rel-1</w:t>
      </w:r>
      <w:r w:rsidR="003169CD">
        <w:rPr>
          <w:iCs/>
          <w:sz w:val="22"/>
          <w:szCs w:val="22"/>
          <w:lang w:val="en-US" w:eastAsia="ja-JP" w:bidi="hi-IN"/>
        </w:rPr>
        <w:t>5</w:t>
      </w:r>
      <w:r w:rsidR="00797E5B">
        <w:rPr>
          <w:iCs/>
          <w:sz w:val="22"/>
          <w:szCs w:val="22"/>
          <w:lang w:val="en-US" w:eastAsia="ja-JP" w:bidi="hi-IN"/>
        </w:rPr>
        <w:t xml:space="preserve"> NR</w:t>
      </w:r>
      <w:r w:rsidR="00B94CB5">
        <w:rPr>
          <w:iCs/>
          <w:sz w:val="22"/>
          <w:szCs w:val="22"/>
          <w:lang w:val="en-US" w:eastAsia="ja-JP" w:bidi="hi-IN"/>
        </w:rPr>
        <w:t xml:space="preserve">. </w:t>
      </w:r>
      <w:r w:rsidR="00797E5B">
        <w:rPr>
          <w:iCs/>
          <w:sz w:val="22"/>
          <w:szCs w:val="22"/>
          <w:lang w:val="en-US" w:eastAsia="ja-JP" w:bidi="hi-IN"/>
        </w:rPr>
        <w:t xml:space="preserve">More specifically, SFN-ed TRS </w:t>
      </w:r>
      <w:r w:rsidR="00B424BF">
        <w:rPr>
          <w:iCs/>
          <w:sz w:val="22"/>
          <w:szCs w:val="22"/>
          <w:lang w:val="en-US" w:eastAsia="ja-JP" w:bidi="hi-IN"/>
        </w:rPr>
        <w:t xml:space="preserve">(which is </w:t>
      </w:r>
      <w:r w:rsidR="00797E5B">
        <w:rPr>
          <w:iCs/>
          <w:sz w:val="22"/>
          <w:szCs w:val="22"/>
          <w:lang w:val="en-US" w:eastAsia="ja-JP" w:bidi="hi-IN"/>
        </w:rPr>
        <w:t>also transmitted for the backward compatibility purpose</w:t>
      </w:r>
      <w:r w:rsidR="00B424BF">
        <w:rPr>
          <w:iCs/>
          <w:sz w:val="22"/>
          <w:szCs w:val="22"/>
          <w:lang w:val="en-US" w:eastAsia="ja-JP" w:bidi="hi-IN"/>
        </w:rPr>
        <w:t>)</w:t>
      </w:r>
      <w:r w:rsidR="00797E5B">
        <w:rPr>
          <w:iCs/>
          <w:sz w:val="22"/>
          <w:szCs w:val="22"/>
          <w:lang w:val="en-US" w:eastAsia="ja-JP" w:bidi="hi-IN"/>
        </w:rPr>
        <w:t xml:space="preserve"> </w:t>
      </w:r>
      <w:r w:rsidR="005967BB">
        <w:rPr>
          <w:iCs/>
          <w:sz w:val="22"/>
          <w:szCs w:val="22"/>
          <w:lang w:val="en-US" w:eastAsia="ja-JP" w:bidi="hi-IN"/>
        </w:rPr>
        <w:t xml:space="preserve">can only be used </w:t>
      </w:r>
      <w:r w:rsidR="003169CD" w:rsidRPr="00421126">
        <w:rPr>
          <w:iCs/>
          <w:sz w:val="22"/>
          <w:szCs w:val="22"/>
          <w:lang w:val="en-US" w:eastAsia="ja-JP" w:bidi="hi-IN"/>
        </w:rPr>
        <w:t>at</w:t>
      </w:r>
      <w:r w:rsidR="00797E5B" w:rsidRPr="00421126">
        <w:rPr>
          <w:iCs/>
          <w:sz w:val="22"/>
          <w:szCs w:val="22"/>
          <w:lang w:val="en-US" w:eastAsia="ja-JP" w:bidi="hi-IN"/>
        </w:rPr>
        <w:t xml:space="preserve"> the UE for estimation of QCL parameters except </w:t>
      </w:r>
      <w:r w:rsidR="004F7866" w:rsidRPr="00421126">
        <w:rPr>
          <w:iCs/>
          <w:sz w:val="22"/>
          <w:szCs w:val="22"/>
          <w:lang w:val="en-US" w:eastAsia="ja-JP" w:bidi="hi-IN"/>
        </w:rPr>
        <w:t>{Doppler shift, Doppler spread}</w:t>
      </w:r>
      <w:r w:rsidR="006A6E18" w:rsidRPr="00421126">
        <w:rPr>
          <w:iCs/>
          <w:sz w:val="22"/>
          <w:szCs w:val="22"/>
          <w:lang w:val="en-US" w:eastAsia="ja-JP" w:bidi="hi-IN"/>
        </w:rPr>
        <w:t xml:space="preserve"> (see 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begin"/>
      </w:r>
      <w:r w:rsidR="006A6E18" w:rsidRPr="00421126">
        <w:rPr>
          <w:iCs/>
          <w:sz w:val="22"/>
          <w:szCs w:val="22"/>
          <w:lang w:val="en-US" w:eastAsia="ja-JP" w:bidi="hi-IN"/>
        </w:rPr>
        <w:instrText xml:space="preserve"> REF _Ref54352897 \h </w:instrText>
      </w:r>
      <w:r w:rsidR="00421126">
        <w:rPr>
          <w:iCs/>
          <w:sz w:val="22"/>
          <w:szCs w:val="22"/>
          <w:lang w:val="en-US" w:eastAsia="ja-JP" w:bidi="hi-IN"/>
        </w:rPr>
        <w:instrText xml:space="preserve"> \* MERGEFORMAT </w:instrText>
      </w:r>
      <w:r w:rsidR="006A6E18" w:rsidRPr="00421126">
        <w:rPr>
          <w:iCs/>
          <w:sz w:val="22"/>
          <w:szCs w:val="22"/>
          <w:lang w:val="en-US" w:eastAsia="ja-JP" w:bidi="hi-IN"/>
        </w:rPr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separate"/>
      </w:r>
      <w:r w:rsidR="006A6E18" w:rsidRPr="00421126">
        <w:rPr>
          <w:sz w:val="22"/>
          <w:szCs w:val="22"/>
        </w:rPr>
        <w:t xml:space="preserve">Figure </w:t>
      </w:r>
      <w:r w:rsidR="006A6E18" w:rsidRPr="00421126">
        <w:rPr>
          <w:noProof/>
          <w:sz w:val="22"/>
          <w:szCs w:val="22"/>
        </w:rPr>
        <w:t>6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end"/>
      </w:r>
      <w:r w:rsidR="006A6E18" w:rsidRPr="00421126">
        <w:rPr>
          <w:iCs/>
          <w:sz w:val="22"/>
          <w:szCs w:val="22"/>
          <w:lang w:val="en-US" w:eastAsia="ja-JP" w:bidi="hi-IN"/>
        </w:rPr>
        <w:t>)</w:t>
      </w:r>
      <w:r w:rsidR="00B424BF" w:rsidRPr="00421126">
        <w:rPr>
          <w:iCs/>
          <w:sz w:val="22"/>
          <w:szCs w:val="22"/>
          <w:lang w:val="en-US" w:eastAsia="ja-JP" w:bidi="hi-IN"/>
        </w:rPr>
        <w:t>. Due</w:t>
      </w:r>
      <w:r w:rsidR="00B424BF">
        <w:rPr>
          <w:iCs/>
          <w:sz w:val="22"/>
          <w:szCs w:val="22"/>
          <w:lang w:val="en-US" w:eastAsia="ja-JP" w:bidi="hi-IN"/>
        </w:rPr>
        <w:t xml:space="preserve"> to frequency offset alignment</w:t>
      </w:r>
      <w:r w:rsidR="00893417">
        <w:rPr>
          <w:iCs/>
          <w:sz w:val="22"/>
          <w:szCs w:val="22"/>
          <w:lang w:val="en-US" w:eastAsia="ja-JP" w:bidi="hi-IN"/>
        </w:rPr>
        <w:t xml:space="preserve"> </w:t>
      </w:r>
      <w:r w:rsidR="004775C6">
        <w:rPr>
          <w:iCs/>
          <w:sz w:val="22"/>
          <w:szCs w:val="22"/>
          <w:lang w:val="en-US" w:eastAsia="ja-JP" w:bidi="hi-IN"/>
        </w:rPr>
        <w:t xml:space="preserve">among TRPs </w:t>
      </w:r>
      <w:r w:rsidR="003169CD">
        <w:rPr>
          <w:iCs/>
          <w:sz w:val="22"/>
          <w:szCs w:val="22"/>
          <w:lang w:val="en-US" w:eastAsia="ja-JP" w:bidi="hi-IN"/>
        </w:rPr>
        <w:t>by pre-compensation procedure</w:t>
      </w:r>
      <w:r w:rsidR="009B6D98">
        <w:rPr>
          <w:iCs/>
          <w:sz w:val="22"/>
          <w:szCs w:val="22"/>
          <w:lang w:val="en-US" w:eastAsia="ja-JP" w:bidi="hi-IN"/>
        </w:rPr>
        <w:t>,</w:t>
      </w:r>
      <w:r w:rsidR="00B424BF">
        <w:rPr>
          <w:iCs/>
          <w:sz w:val="22"/>
          <w:szCs w:val="22"/>
          <w:lang w:val="en-US" w:eastAsia="ja-JP" w:bidi="hi-IN"/>
        </w:rPr>
        <w:t xml:space="preserve"> {Doppler shift} </w:t>
      </w:r>
      <w:r w:rsidR="009B6D98">
        <w:rPr>
          <w:iCs/>
          <w:sz w:val="22"/>
          <w:szCs w:val="22"/>
          <w:lang w:val="en-US" w:eastAsia="ja-JP" w:bidi="hi-IN"/>
        </w:rPr>
        <w:t>component becomes the same across TRP</w:t>
      </w:r>
      <w:r w:rsidR="00893417">
        <w:rPr>
          <w:iCs/>
          <w:sz w:val="22"/>
          <w:szCs w:val="22"/>
          <w:lang w:val="en-US" w:eastAsia="ja-JP" w:bidi="hi-IN"/>
        </w:rPr>
        <w:t>s</w:t>
      </w:r>
      <w:r w:rsidR="009B6D98">
        <w:rPr>
          <w:iCs/>
          <w:sz w:val="22"/>
          <w:szCs w:val="22"/>
          <w:lang w:val="en-US" w:eastAsia="ja-JP" w:bidi="hi-IN"/>
        </w:rPr>
        <w:t xml:space="preserve"> and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therefore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</w:t>
      </w:r>
      <w:r w:rsidR="000F07F8">
        <w:rPr>
          <w:iCs/>
          <w:sz w:val="22"/>
          <w:szCs w:val="22"/>
          <w:lang w:val="en-US" w:eastAsia="ja-JP" w:bidi="hi-IN"/>
        </w:rPr>
        <w:t>should</w:t>
      </w:r>
      <w:r w:rsidR="009B6D98">
        <w:rPr>
          <w:iCs/>
          <w:sz w:val="22"/>
          <w:szCs w:val="22"/>
          <w:lang w:val="en-US" w:eastAsia="ja-JP" w:bidi="hi-IN"/>
        </w:rPr>
        <w:t xml:space="preserve"> be derived from the TRS </w:t>
      </w:r>
      <w:r w:rsidR="0000751E">
        <w:rPr>
          <w:iCs/>
          <w:sz w:val="22"/>
          <w:szCs w:val="22"/>
          <w:lang w:val="en-US" w:eastAsia="ja-JP" w:bidi="hi-IN"/>
        </w:rPr>
        <w:t xml:space="preserve">transmitted by the </w:t>
      </w:r>
      <w:r w:rsidR="00B424BF">
        <w:rPr>
          <w:iCs/>
          <w:sz w:val="22"/>
          <w:szCs w:val="22"/>
          <w:lang w:val="en-US" w:eastAsia="ja-JP" w:bidi="hi-IN"/>
        </w:rPr>
        <w:t>reference TR</w:t>
      </w:r>
      <w:r w:rsidR="009B6D98">
        <w:rPr>
          <w:iCs/>
          <w:sz w:val="22"/>
          <w:szCs w:val="22"/>
          <w:lang w:val="en-US" w:eastAsia="ja-JP" w:bidi="hi-IN"/>
        </w:rPr>
        <w:t>P.</w:t>
      </w:r>
      <w:r w:rsidR="00B424BF">
        <w:rPr>
          <w:iCs/>
          <w:sz w:val="22"/>
          <w:szCs w:val="22"/>
          <w:lang w:val="en-US" w:eastAsia="ja-JP" w:bidi="hi-IN"/>
        </w:rPr>
        <w:t xml:space="preserve"> </w:t>
      </w:r>
      <w:r w:rsidR="005F2716">
        <w:rPr>
          <w:iCs/>
          <w:sz w:val="22"/>
          <w:szCs w:val="22"/>
          <w:lang w:val="en-US" w:eastAsia="ja-JP" w:bidi="hi-IN"/>
        </w:rPr>
        <w:t xml:space="preserve">The {Doppler spread} </w:t>
      </w:r>
      <w:r w:rsidR="0000751E">
        <w:rPr>
          <w:iCs/>
          <w:sz w:val="22"/>
          <w:szCs w:val="22"/>
          <w:lang w:val="en-US" w:eastAsia="ja-JP" w:bidi="hi-IN"/>
        </w:rPr>
        <w:t xml:space="preserve">component of QCL </w:t>
      </w:r>
      <w:r w:rsidR="003119E1">
        <w:rPr>
          <w:iCs/>
          <w:sz w:val="22"/>
          <w:szCs w:val="22"/>
          <w:lang w:val="en-US" w:eastAsia="ja-JP" w:bidi="hi-IN"/>
        </w:rPr>
        <w:t xml:space="preserve">can be estimated </w:t>
      </w:r>
      <w:r w:rsidR="001B6ACB">
        <w:rPr>
          <w:iCs/>
          <w:sz w:val="22"/>
          <w:szCs w:val="22"/>
          <w:lang w:val="en-US" w:eastAsia="ja-JP" w:bidi="hi-IN"/>
        </w:rPr>
        <w:t>either from the SFN-ed TRS or reference TRS</w:t>
      </w:r>
      <w:r w:rsidR="00A81FFC">
        <w:rPr>
          <w:iCs/>
          <w:sz w:val="22"/>
          <w:szCs w:val="22"/>
          <w:lang w:val="en-US" w:eastAsia="ja-JP" w:bidi="hi-IN"/>
        </w:rPr>
        <w:t xml:space="preserve"> and </w:t>
      </w:r>
      <w:r w:rsidR="004775C6">
        <w:rPr>
          <w:iCs/>
          <w:sz w:val="22"/>
          <w:szCs w:val="22"/>
          <w:lang w:val="en-US" w:eastAsia="ja-JP" w:bidi="hi-IN"/>
        </w:rPr>
        <w:t xml:space="preserve">the actual </w:t>
      </w:r>
      <w:r w:rsidR="000F07F8">
        <w:rPr>
          <w:iCs/>
          <w:sz w:val="22"/>
          <w:szCs w:val="22"/>
          <w:lang w:val="en-US" w:eastAsia="ja-JP" w:bidi="hi-IN"/>
        </w:rPr>
        <w:t xml:space="preserve">TRS </w:t>
      </w:r>
      <w:r w:rsidR="004775C6">
        <w:rPr>
          <w:iCs/>
          <w:sz w:val="22"/>
          <w:szCs w:val="22"/>
          <w:lang w:val="en-US" w:eastAsia="ja-JP" w:bidi="hi-IN"/>
        </w:rPr>
        <w:t xml:space="preserve">source </w:t>
      </w:r>
      <w:r w:rsidR="00A81FFC">
        <w:rPr>
          <w:iCs/>
          <w:sz w:val="22"/>
          <w:szCs w:val="22"/>
          <w:lang w:val="en-US" w:eastAsia="ja-JP" w:bidi="hi-IN"/>
        </w:rPr>
        <w:t>should be further studied</w:t>
      </w:r>
      <w:r w:rsidR="001B6ACB">
        <w:rPr>
          <w:iCs/>
          <w:sz w:val="22"/>
          <w:szCs w:val="22"/>
          <w:lang w:val="en-US" w:eastAsia="ja-JP" w:bidi="hi-IN"/>
        </w:rPr>
        <w:t>.</w:t>
      </w:r>
    </w:p>
    <w:p w14:paraId="26EC028D" w14:textId="09C5F4FC" w:rsidR="00151749" w:rsidRDefault="00151749" w:rsidP="00151749">
      <w:pPr>
        <w:spacing w:after="120"/>
        <w:jc w:val="both"/>
        <w:rPr>
          <w:i/>
          <w:sz w:val="22"/>
          <w:szCs w:val="22"/>
          <w:lang w:eastAsia="ja-JP" w:bidi="hi-IN"/>
        </w:rPr>
      </w:pPr>
      <w:r w:rsidRPr="000A1EC7">
        <w:rPr>
          <w:b/>
          <w:i/>
          <w:sz w:val="22"/>
          <w:szCs w:val="22"/>
          <w:lang w:eastAsia="ja-JP" w:bidi="hi-IN"/>
        </w:rPr>
        <w:t xml:space="preserve">Proposal </w:t>
      </w:r>
      <w:r>
        <w:rPr>
          <w:b/>
          <w:i/>
          <w:sz w:val="22"/>
          <w:szCs w:val="22"/>
          <w:lang w:eastAsia="ja-JP" w:bidi="hi-IN"/>
        </w:rPr>
        <w:t>5</w:t>
      </w:r>
      <w:r w:rsidRPr="000A1EC7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472A9AE9" w14:textId="4ED9D474" w:rsidR="005F2F4A" w:rsidRDefault="00151749" w:rsidP="005F2F4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 xml:space="preserve">TRP based pre-compensation, support </w:t>
      </w:r>
      <w:r w:rsidR="007B5D6E">
        <w:rPr>
          <w:rFonts w:ascii="Times New Roman" w:hAnsi="Times New Roman"/>
          <w:i/>
          <w:lang w:eastAsia="ja-JP" w:bidi="hi-IN"/>
        </w:rPr>
        <w:t xml:space="preserve">DL </w:t>
      </w:r>
      <w:r w:rsidR="00880E09">
        <w:rPr>
          <w:rFonts w:ascii="Times New Roman" w:hAnsi="Times New Roman"/>
          <w:i/>
          <w:lang w:eastAsia="ja-JP" w:bidi="hi-IN"/>
        </w:rPr>
        <w:t xml:space="preserve">TCI </w:t>
      </w:r>
      <w:r w:rsidR="00275C66">
        <w:rPr>
          <w:rFonts w:ascii="Times New Roman" w:hAnsi="Times New Roman"/>
          <w:i/>
          <w:lang w:eastAsia="ja-JP" w:bidi="hi-IN"/>
        </w:rPr>
        <w:t xml:space="preserve">for PDSCH / PDCCH </w:t>
      </w:r>
      <w:r w:rsidR="00880E09">
        <w:rPr>
          <w:rFonts w:ascii="Times New Roman" w:hAnsi="Times New Roman"/>
          <w:i/>
          <w:lang w:eastAsia="ja-JP" w:bidi="hi-IN"/>
        </w:rPr>
        <w:t xml:space="preserve">with </w:t>
      </w:r>
      <w:r w:rsidR="007B5D6E">
        <w:rPr>
          <w:rFonts w:ascii="Times New Roman" w:hAnsi="Times New Roman"/>
          <w:i/>
          <w:lang w:eastAsia="ja-JP" w:bidi="hi-IN"/>
        </w:rPr>
        <w:t xml:space="preserve">two </w:t>
      </w:r>
      <w:r w:rsidR="005F2F4A">
        <w:rPr>
          <w:rFonts w:ascii="Times New Roman" w:hAnsi="Times New Roman"/>
          <w:i/>
          <w:lang w:eastAsia="ja-JP" w:bidi="hi-IN"/>
        </w:rPr>
        <w:t xml:space="preserve">TRS </w:t>
      </w:r>
      <w:r w:rsidR="00880E09">
        <w:rPr>
          <w:rFonts w:ascii="Times New Roman" w:hAnsi="Times New Roman"/>
          <w:i/>
          <w:lang w:eastAsia="ja-JP" w:bidi="hi-IN"/>
        </w:rPr>
        <w:t>configuration</w:t>
      </w:r>
      <w:r w:rsidR="007B5D6E">
        <w:rPr>
          <w:rFonts w:ascii="Times New Roman" w:hAnsi="Times New Roman"/>
          <w:i/>
          <w:lang w:eastAsia="ja-JP" w:bidi="hi-IN"/>
        </w:rPr>
        <w:t>s</w:t>
      </w:r>
      <w:r w:rsidR="00880E09">
        <w:rPr>
          <w:rFonts w:ascii="Times New Roman" w:hAnsi="Times New Roman"/>
          <w:i/>
          <w:lang w:eastAsia="ja-JP" w:bidi="hi-IN"/>
        </w:rPr>
        <w:t xml:space="preserve"> </w:t>
      </w:r>
    </w:p>
    <w:p w14:paraId="4EFB2A98" w14:textId="118E8EC9" w:rsidR="00151749" w:rsidRDefault="00880E09" w:rsidP="0015174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1</w:t>
      </w:r>
      <w:r w:rsidRPr="00880E09">
        <w:rPr>
          <w:rFonts w:ascii="Times New Roman" w:hAnsi="Times New Roman"/>
          <w:i/>
          <w:vertAlign w:val="superscript"/>
          <w:lang w:eastAsia="ja-JP" w:bidi="hi-IN"/>
        </w:rPr>
        <w:t>st</w:t>
      </w:r>
      <w:r>
        <w:rPr>
          <w:rFonts w:ascii="Times New Roman" w:hAnsi="Times New Roman"/>
          <w:i/>
          <w:lang w:eastAsia="ja-JP" w:bidi="hi-IN"/>
        </w:rPr>
        <w:t xml:space="preserve"> TRS </w:t>
      </w:r>
      <w:r w:rsidR="00A81FFC">
        <w:rPr>
          <w:rFonts w:ascii="Times New Roman" w:hAnsi="Times New Roman"/>
          <w:i/>
          <w:lang w:eastAsia="ja-JP" w:bidi="hi-IN"/>
        </w:rPr>
        <w:t>indicating</w:t>
      </w:r>
      <w:r>
        <w:rPr>
          <w:rFonts w:ascii="Times New Roman" w:hAnsi="Times New Roman"/>
          <w:i/>
          <w:lang w:eastAsia="ja-JP" w:bidi="hi-IN"/>
        </w:rPr>
        <w:t xml:space="preserve"> QCL </w:t>
      </w:r>
      <w:r w:rsidR="007B5D6E">
        <w:rPr>
          <w:rFonts w:ascii="Times New Roman" w:hAnsi="Times New Roman"/>
          <w:i/>
          <w:lang w:eastAsia="ja-JP" w:bidi="hi-IN"/>
        </w:rPr>
        <w:t xml:space="preserve">parameters </w:t>
      </w:r>
      <w:r w:rsidR="005F2F4A">
        <w:rPr>
          <w:rFonts w:ascii="Times New Roman" w:hAnsi="Times New Roman"/>
          <w:i/>
          <w:lang w:eastAsia="ja-JP" w:bidi="hi-IN"/>
        </w:rPr>
        <w:t xml:space="preserve">{average gain, </w:t>
      </w:r>
      <w:r>
        <w:rPr>
          <w:rFonts w:ascii="Times New Roman" w:hAnsi="Times New Roman"/>
          <w:i/>
          <w:lang w:eastAsia="ja-JP" w:bidi="hi-IN"/>
        </w:rPr>
        <w:t>average delay, delay spread</w:t>
      </w:r>
      <w:r w:rsidR="005F2F4A">
        <w:rPr>
          <w:rFonts w:ascii="Times New Roman" w:hAnsi="Times New Roman"/>
          <w:i/>
          <w:lang w:eastAsia="ja-JP" w:bidi="hi-IN"/>
        </w:rPr>
        <w:t>}</w:t>
      </w:r>
    </w:p>
    <w:p w14:paraId="164DADCF" w14:textId="4F75860F" w:rsidR="00880E09" w:rsidRDefault="00C32520" w:rsidP="0015174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2</w:t>
      </w:r>
      <w:r w:rsidRPr="00C32520">
        <w:rPr>
          <w:rFonts w:ascii="Times New Roman" w:hAnsi="Times New Roman"/>
          <w:i/>
          <w:vertAlign w:val="superscript"/>
          <w:lang w:eastAsia="ja-JP" w:bidi="hi-IN"/>
        </w:rPr>
        <w:t>nd</w:t>
      </w:r>
      <w:r>
        <w:rPr>
          <w:rFonts w:ascii="Times New Roman" w:hAnsi="Times New Roman"/>
          <w:i/>
          <w:lang w:eastAsia="ja-JP" w:bidi="hi-IN"/>
        </w:rPr>
        <w:t xml:space="preserve"> TRS </w:t>
      </w:r>
      <w:r w:rsidR="00824C0C">
        <w:rPr>
          <w:rFonts w:ascii="Times New Roman" w:hAnsi="Times New Roman"/>
          <w:i/>
          <w:lang w:eastAsia="ja-JP" w:bidi="hi-IN"/>
        </w:rPr>
        <w:t xml:space="preserve">indicating </w:t>
      </w:r>
      <w:r>
        <w:rPr>
          <w:rFonts w:ascii="Times New Roman" w:hAnsi="Times New Roman"/>
          <w:i/>
          <w:lang w:eastAsia="ja-JP" w:bidi="hi-IN"/>
        </w:rPr>
        <w:t xml:space="preserve">QCL </w:t>
      </w:r>
      <w:r w:rsidR="00824C0C">
        <w:rPr>
          <w:rFonts w:ascii="Times New Roman" w:hAnsi="Times New Roman"/>
          <w:i/>
          <w:lang w:eastAsia="ja-JP" w:bidi="hi-IN"/>
        </w:rPr>
        <w:t xml:space="preserve">parameter </w:t>
      </w:r>
      <w:r w:rsidR="00880E09">
        <w:rPr>
          <w:rFonts w:ascii="Times New Roman" w:hAnsi="Times New Roman"/>
          <w:i/>
          <w:lang w:eastAsia="ja-JP" w:bidi="hi-IN"/>
        </w:rPr>
        <w:t>{</w:t>
      </w:r>
      <w:r>
        <w:rPr>
          <w:rFonts w:ascii="Times New Roman" w:hAnsi="Times New Roman"/>
          <w:i/>
          <w:lang w:eastAsia="ja-JP" w:bidi="hi-IN"/>
        </w:rPr>
        <w:t>Doppler shift</w:t>
      </w:r>
      <w:r w:rsidR="00880E09">
        <w:rPr>
          <w:rFonts w:ascii="Times New Roman" w:hAnsi="Times New Roman"/>
          <w:i/>
          <w:lang w:eastAsia="ja-JP" w:bidi="hi-IN"/>
        </w:rPr>
        <w:t>}</w:t>
      </w:r>
    </w:p>
    <w:p w14:paraId="5D89B798" w14:textId="1AEFC60B" w:rsidR="00C32520" w:rsidRDefault="00C32520" w:rsidP="0015174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FFS which TRS should be used for </w:t>
      </w:r>
      <w:r w:rsidR="00CE0259">
        <w:rPr>
          <w:rFonts w:ascii="Times New Roman" w:hAnsi="Times New Roman"/>
          <w:i/>
          <w:lang w:eastAsia="ja-JP" w:bidi="hi-IN"/>
        </w:rPr>
        <w:t>Doppler spread estimation</w:t>
      </w:r>
      <w:r>
        <w:rPr>
          <w:rFonts w:ascii="Times New Roman" w:hAnsi="Times New Roman"/>
          <w:i/>
          <w:lang w:eastAsia="ja-JP" w:bidi="hi-IN"/>
        </w:rPr>
        <w:t xml:space="preserve"> </w:t>
      </w:r>
    </w:p>
    <w:p w14:paraId="555B3423" w14:textId="77777777" w:rsidR="00151749" w:rsidRPr="00104434" w:rsidRDefault="00151749" w:rsidP="001B6ACB">
      <w:pPr>
        <w:jc w:val="both"/>
        <w:rPr>
          <w:iCs/>
          <w:sz w:val="22"/>
          <w:szCs w:val="22"/>
          <w:lang w:val="en-US" w:eastAsia="ja-JP" w:bidi="hi-IN"/>
        </w:rPr>
      </w:pPr>
    </w:p>
    <w:p w14:paraId="32518E94" w14:textId="1E9D738B" w:rsidR="004F7866" w:rsidRDefault="00A463DB" w:rsidP="004F7866">
      <w:pPr>
        <w:keepNext/>
        <w:jc w:val="both"/>
      </w:pPr>
      <w:r>
        <w:object w:dxaOrig="18780" w:dyaOrig="4845" w14:anchorId="66322176">
          <v:shape id="_x0000_i1030" type="#_x0000_t75" style="width:507.75pt;height:131.1pt" o:ole="">
            <v:imagedata r:id="rId24" o:title=""/>
          </v:shape>
          <o:OLEObject Type="Embed" ProgID="Visio.Drawing.15" ShapeID="_x0000_i1030" DrawAspect="Content" ObjectID="_1665009737" r:id="rId25"/>
        </w:object>
      </w:r>
    </w:p>
    <w:p w14:paraId="3EB526B3" w14:textId="29A7D55D" w:rsidR="00B2489A" w:rsidRDefault="004F7866" w:rsidP="004F7866">
      <w:pPr>
        <w:pStyle w:val="Caption"/>
        <w:jc w:val="center"/>
      </w:pPr>
      <w:bookmarkStart w:id="8" w:name="_Ref543528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DAD">
        <w:rPr>
          <w:noProof/>
        </w:rPr>
        <w:t>7</w:t>
      </w:r>
      <w:r>
        <w:fldChar w:fldCharType="end"/>
      </w:r>
      <w:bookmarkEnd w:id="8"/>
      <w:r w:rsidR="00AB1477">
        <w:t xml:space="preserve"> Illustration of the signalling rate for TRS reconfiguration</w:t>
      </w:r>
    </w:p>
    <w:p w14:paraId="24ECD996" w14:textId="4E4C4BDA" w:rsidR="00756D93" w:rsidRDefault="00C923BA" w:rsidP="00EB6629">
      <w:pPr>
        <w:spacing w:after="120"/>
        <w:ind w:firstLine="360"/>
        <w:jc w:val="both"/>
        <w:rPr>
          <w:bCs/>
          <w:iCs/>
          <w:sz w:val="22"/>
          <w:szCs w:val="22"/>
          <w:lang w:eastAsia="ja-JP" w:bidi="hi-IN"/>
        </w:rPr>
      </w:pPr>
      <w:r w:rsidRPr="00C923BA">
        <w:rPr>
          <w:bCs/>
          <w:iCs/>
          <w:sz w:val="22"/>
          <w:szCs w:val="22"/>
          <w:lang w:eastAsia="ja-JP" w:bidi="hi-IN"/>
        </w:rPr>
        <w:t xml:space="preserve">In addition to QCL enhancement, </w:t>
      </w:r>
      <w:r w:rsidR="00746E99">
        <w:rPr>
          <w:bCs/>
          <w:iCs/>
          <w:sz w:val="22"/>
          <w:szCs w:val="22"/>
          <w:lang w:eastAsia="ja-JP" w:bidi="hi-IN"/>
        </w:rPr>
        <w:t>association between UL reference signal and</w:t>
      </w:r>
      <w:r w:rsidR="001D123E">
        <w:rPr>
          <w:bCs/>
          <w:iCs/>
          <w:sz w:val="22"/>
          <w:szCs w:val="22"/>
          <w:lang w:eastAsia="ja-JP" w:bidi="hi-IN"/>
        </w:rPr>
        <w:t xml:space="preserve"> DL reference signal</w:t>
      </w:r>
      <w:r w:rsidR="00A33C27">
        <w:rPr>
          <w:bCs/>
          <w:iCs/>
          <w:sz w:val="22"/>
          <w:szCs w:val="22"/>
          <w:lang w:eastAsia="ja-JP" w:bidi="hi-IN"/>
        </w:rPr>
        <w:t xml:space="preserve"> is required.</w:t>
      </w:r>
      <w:r w:rsidR="001F3401">
        <w:rPr>
          <w:bCs/>
          <w:iCs/>
          <w:sz w:val="22"/>
          <w:szCs w:val="22"/>
          <w:lang w:eastAsia="ja-JP" w:bidi="hi-IN"/>
        </w:rPr>
        <w:t xml:space="preserve"> </w:t>
      </w:r>
      <w:r w:rsidR="00D450A2">
        <w:rPr>
          <w:bCs/>
          <w:iCs/>
          <w:sz w:val="22"/>
          <w:szCs w:val="22"/>
          <w:lang w:eastAsia="ja-JP" w:bidi="hi-IN"/>
        </w:rPr>
        <w:t>More specifically, for determination of the carrier frequency for UL signal transmission</w:t>
      </w:r>
      <w:r w:rsidR="00EA3544">
        <w:rPr>
          <w:bCs/>
          <w:iCs/>
          <w:sz w:val="22"/>
          <w:szCs w:val="22"/>
          <w:lang w:eastAsia="ja-JP" w:bidi="hi-IN"/>
        </w:rPr>
        <w:t xml:space="preserve"> in step 1</w:t>
      </w:r>
      <w:r w:rsidR="008F1F04">
        <w:rPr>
          <w:bCs/>
          <w:iCs/>
          <w:sz w:val="22"/>
          <w:szCs w:val="22"/>
          <w:lang w:eastAsia="ja-JP" w:bidi="hi-IN"/>
        </w:rPr>
        <w:t>,</w:t>
      </w:r>
      <w:r w:rsidR="00D450A2">
        <w:rPr>
          <w:bCs/>
          <w:iCs/>
          <w:sz w:val="22"/>
          <w:szCs w:val="22"/>
          <w:lang w:eastAsia="ja-JP" w:bidi="hi-IN"/>
        </w:rPr>
        <w:t xml:space="preserve"> </w:t>
      </w:r>
      <w:r w:rsidR="004F287B">
        <w:rPr>
          <w:bCs/>
          <w:iCs/>
          <w:sz w:val="22"/>
          <w:szCs w:val="22"/>
          <w:lang w:eastAsia="ja-JP" w:bidi="hi-IN"/>
        </w:rPr>
        <w:t>TRS of the reference TRP should be indicated to the UE. At the same time</w:t>
      </w:r>
      <w:r w:rsidR="00880B68">
        <w:rPr>
          <w:bCs/>
          <w:iCs/>
          <w:sz w:val="22"/>
          <w:szCs w:val="22"/>
          <w:lang w:eastAsia="ja-JP" w:bidi="hi-IN"/>
        </w:rPr>
        <w:t>,</w:t>
      </w:r>
      <w:r w:rsidR="004F287B">
        <w:rPr>
          <w:bCs/>
          <w:iCs/>
          <w:sz w:val="22"/>
          <w:szCs w:val="22"/>
          <w:lang w:eastAsia="ja-JP" w:bidi="hi-IN"/>
        </w:rPr>
        <w:t xml:space="preserve"> since the </w:t>
      </w:r>
      <w:r w:rsidR="004614B6">
        <w:rPr>
          <w:bCs/>
          <w:iCs/>
          <w:sz w:val="22"/>
          <w:szCs w:val="22"/>
          <w:lang w:eastAsia="ja-JP" w:bidi="hi-IN"/>
        </w:rPr>
        <w:t xml:space="preserve">actual </w:t>
      </w:r>
      <w:r w:rsidR="004F287B">
        <w:rPr>
          <w:bCs/>
          <w:iCs/>
          <w:sz w:val="22"/>
          <w:szCs w:val="22"/>
          <w:lang w:eastAsia="ja-JP" w:bidi="hi-IN"/>
        </w:rPr>
        <w:t>UL transmission target</w:t>
      </w:r>
      <w:r w:rsidR="004614B6">
        <w:rPr>
          <w:bCs/>
          <w:iCs/>
          <w:sz w:val="22"/>
          <w:szCs w:val="22"/>
          <w:lang w:eastAsia="ja-JP" w:bidi="hi-IN"/>
        </w:rPr>
        <w:t>s non</w:t>
      </w:r>
      <w:r w:rsidR="001C5D9B">
        <w:rPr>
          <w:bCs/>
          <w:iCs/>
          <w:sz w:val="22"/>
          <w:szCs w:val="22"/>
          <w:lang w:eastAsia="ja-JP" w:bidi="hi-IN"/>
        </w:rPr>
        <w:t>-</w:t>
      </w:r>
      <w:r w:rsidR="004614B6">
        <w:rPr>
          <w:bCs/>
          <w:iCs/>
          <w:sz w:val="22"/>
          <w:szCs w:val="22"/>
          <w:lang w:eastAsia="ja-JP" w:bidi="hi-IN"/>
        </w:rPr>
        <w:t>reference TRP</w:t>
      </w:r>
      <w:r w:rsidR="001C5D9B">
        <w:rPr>
          <w:bCs/>
          <w:iCs/>
          <w:sz w:val="22"/>
          <w:szCs w:val="22"/>
          <w:lang w:eastAsia="ja-JP" w:bidi="hi-IN"/>
        </w:rPr>
        <w:t>,</w:t>
      </w:r>
      <w:r w:rsidR="004614B6">
        <w:rPr>
          <w:bCs/>
          <w:iCs/>
          <w:sz w:val="22"/>
          <w:szCs w:val="22"/>
          <w:lang w:eastAsia="ja-JP" w:bidi="hi-IN"/>
        </w:rPr>
        <w:t xml:space="preserve"> the </w:t>
      </w:r>
      <w:r w:rsidR="00711A08">
        <w:rPr>
          <w:bCs/>
          <w:iCs/>
          <w:sz w:val="22"/>
          <w:szCs w:val="22"/>
          <w:lang w:eastAsia="ja-JP" w:bidi="hi-IN"/>
        </w:rPr>
        <w:t>Tx</w:t>
      </w:r>
      <w:r w:rsidR="00711A08" w:rsidRPr="00711A08">
        <w:rPr>
          <w:bCs/>
          <w:iCs/>
          <w:sz w:val="22"/>
          <w:szCs w:val="22"/>
          <w:lang w:val="en-US" w:eastAsia="ja-JP" w:bidi="hi-IN"/>
        </w:rPr>
        <w:t xml:space="preserve"> </w:t>
      </w:r>
      <w:r w:rsidR="004614B6">
        <w:rPr>
          <w:bCs/>
          <w:iCs/>
          <w:sz w:val="22"/>
          <w:szCs w:val="22"/>
          <w:lang w:eastAsia="ja-JP" w:bidi="hi-IN"/>
        </w:rPr>
        <w:t xml:space="preserve">power control </w:t>
      </w:r>
      <w:r w:rsidR="005201D1">
        <w:rPr>
          <w:bCs/>
          <w:iCs/>
          <w:sz w:val="22"/>
          <w:szCs w:val="22"/>
          <w:lang w:eastAsia="ja-JP" w:bidi="hi-IN"/>
        </w:rPr>
        <w:t xml:space="preserve">in UL </w:t>
      </w:r>
      <w:r w:rsidR="004614B6">
        <w:rPr>
          <w:bCs/>
          <w:iCs/>
          <w:sz w:val="22"/>
          <w:szCs w:val="22"/>
          <w:lang w:eastAsia="ja-JP" w:bidi="hi-IN"/>
        </w:rPr>
        <w:t xml:space="preserve">should be </w:t>
      </w:r>
      <w:r w:rsidR="005F60BC">
        <w:rPr>
          <w:bCs/>
          <w:iCs/>
          <w:sz w:val="22"/>
          <w:szCs w:val="22"/>
          <w:lang w:eastAsia="ja-JP" w:bidi="hi-IN"/>
        </w:rPr>
        <w:t>selected according to TRS (or other DL reference signal) of the non-reference TRP</w:t>
      </w:r>
      <w:r w:rsidR="004F287B">
        <w:rPr>
          <w:bCs/>
          <w:iCs/>
          <w:sz w:val="22"/>
          <w:szCs w:val="22"/>
          <w:lang w:eastAsia="ja-JP" w:bidi="hi-IN"/>
        </w:rPr>
        <w:t xml:space="preserve">. </w:t>
      </w:r>
      <w:r w:rsidR="005201D1">
        <w:rPr>
          <w:bCs/>
          <w:iCs/>
          <w:sz w:val="22"/>
          <w:szCs w:val="22"/>
          <w:lang w:eastAsia="ja-JP" w:bidi="hi-IN"/>
        </w:rPr>
        <w:t>Similarly</w:t>
      </w:r>
      <w:r w:rsidR="005F60BC">
        <w:rPr>
          <w:bCs/>
          <w:iCs/>
          <w:sz w:val="22"/>
          <w:szCs w:val="22"/>
          <w:lang w:eastAsia="ja-JP" w:bidi="hi-IN"/>
        </w:rPr>
        <w:t xml:space="preserve">, the UL spatial filter </w:t>
      </w:r>
      <w:r w:rsidR="005201D1">
        <w:rPr>
          <w:bCs/>
          <w:iCs/>
          <w:sz w:val="22"/>
          <w:szCs w:val="22"/>
          <w:lang w:eastAsia="ja-JP" w:bidi="hi-IN"/>
        </w:rPr>
        <w:t xml:space="preserve">should be also determined </w:t>
      </w:r>
      <w:r w:rsidR="00715BFB">
        <w:rPr>
          <w:bCs/>
          <w:iCs/>
          <w:sz w:val="22"/>
          <w:szCs w:val="22"/>
          <w:lang w:eastAsia="ja-JP" w:bidi="hi-IN"/>
        </w:rPr>
        <w:t>based on the DL</w:t>
      </w:r>
      <w:r w:rsidR="005F60BC">
        <w:rPr>
          <w:bCs/>
          <w:iCs/>
          <w:sz w:val="22"/>
          <w:szCs w:val="22"/>
          <w:lang w:eastAsia="ja-JP" w:bidi="hi-IN"/>
        </w:rPr>
        <w:t xml:space="preserve"> reference signal</w:t>
      </w:r>
      <w:r w:rsidR="00715BFB">
        <w:rPr>
          <w:bCs/>
          <w:iCs/>
          <w:sz w:val="22"/>
          <w:szCs w:val="22"/>
          <w:lang w:eastAsia="ja-JP" w:bidi="hi-IN"/>
        </w:rPr>
        <w:t xml:space="preserve"> transmitted by non-reference TRP</w:t>
      </w:r>
      <w:r w:rsidR="005F60BC">
        <w:rPr>
          <w:bCs/>
          <w:iCs/>
          <w:sz w:val="22"/>
          <w:szCs w:val="22"/>
          <w:lang w:eastAsia="ja-JP" w:bidi="hi-IN"/>
        </w:rPr>
        <w:t xml:space="preserve">. </w:t>
      </w:r>
    </w:p>
    <w:p w14:paraId="109C7A10" w14:textId="2ADCCE79" w:rsidR="00AB4B99" w:rsidRPr="00B16A96" w:rsidRDefault="004F287B" w:rsidP="001C5D9B">
      <w:pPr>
        <w:spacing w:after="120"/>
        <w:ind w:firstLine="360"/>
        <w:jc w:val="both"/>
        <w:rPr>
          <w:bCs/>
          <w:iCs/>
          <w:sz w:val="22"/>
          <w:szCs w:val="22"/>
          <w:lang w:eastAsia="ja-JP" w:bidi="hi-IN"/>
        </w:rPr>
      </w:pPr>
      <w:r>
        <w:rPr>
          <w:bCs/>
          <w:iCs/>
          <w:sz w:val="22"/>
          <w:szCs w:val="22"/>
          <w:lang w:eastAsia="ja-JP" w:bidi="hi-IN"/>
        </w:rPr>
        <w:t xml:space="preserve">Such </w:t>
      </w:r>
      <w:r w:rsidR="00AB4B99">
        <w:rPr>
          <w:bCs/>
          <w:iCs/>
          <w:sz w:val="22"/>
          <w:szCs w:val="22"/>
          <w:lang w:eastAsia="ja-JP" w:bidi="hi-IN"/>
        </w:rPr>
        <w:t>association</w:t>
      </w:r>
      <w:r w:rsidR="001C5D9B">
        <w:rPr>
          <w:bCs/>
          <w:iCs/>
          <w:sz w:val="22"/>
          <w:szCs w:val="22"/>
          <w:lang w:eastAsia="ja-JP" w:bidi="hi-IN"/>
        </w:rPr>
        <w:t>, in principle,</w:t>
      </w:r>
      <w:r w:rsidR="00AB4B99">
        <w:rPr>
          <w:bCs/>
          <w:iCs/>
          <w:sz w:val="22"/>
          <w:szCs w:val="22"/>
          <w:lang w:eastAsia="ja-JP" w:bidi="hi-IN"/>
        </w:rPr>
        <w:t xml:space="preserve"> can be supported</w:t>
      </w:r>
      <w:r w:rsidR="00756D93">
        <w:rPr>
          <w:bCs/>
          <w:iCs/>
          <w:sz w:val="22"/>
          <w:szCs w:val="22"/>
          <w:lang w:eastAsia="ja-JP" w:bidi="hi-IN"/>
        </w:rPr>
        <w:t xml:space="preserve"> by using UL TCI framework discussed as part of beam management enhancements</w:t>
      </w:r>
      <w:r w:rsidR="00792FC6">
        <w:rPr>
          <w:bCs/>
          <w:iCs/>
          <w:sz w:val="22"/>
          <w:szCs w:val="22"/>
          <w:lang w:eastAsia="ja-JP" w:bidi="hi-IN"/>
        </w:rPr>
        <w:t xml:space="preserve"> in Rel-17</w:t>
      </w:r>
      <w:r w:rsidR="00C525F9">
        <w:rPr>
          <w:bCs/>
          <w:iCs/>
          <w:sz w:val="22"/>
          <w:szCs w:val="22"/>
          <w:lang w:eastAsia="ja-JP" w:bidi="hi-IN"/>
        </w:rPr>
        <w:t xml:space="preserve">. In particular the following requirement can be </w:t>
      </w:r>
      <w:r w:rsidR="00D16952">
        <w:rPr>
          <w:bCs/>
          <w:iCs/>
          <w:sz w:val="22"/>
          <w:szCs w:val="22"/>
          <w:lang w:eastAsia="ja-JP" w:bidi="hi-IN"/>
        </w:rPr>
        <w:t>defined</w:t>
      </w:r>
      <w:r w:rsidR="00C525F9">
        <w:rPr>
          <w:bCs/>
          <w:iCs/>
          <w:sz w:val="22"/>
          <w:szCs w:val="22"/>
          <w:lang w:eastAsia="ja-JP" w:bidi="hi-IN"/>
        </w:rPr>
        <w:t xml:space="preserve"> on UL TCI structure</w:t>
      </w:r>
      <w:r w:rsidR="00D16952">
        <w:rPr>
          <w:bCs/>
          <w:iCs/>
          <w:sz w:val="22"/>
          <w:szCs w:val="22"/>
          <w:lang w:eastAsia="ja-JP" w:bidi="hi-IN"/>
        </w:rPr>
        <w:t xml:space="preserve"> -</w:t>
      </w:r>
      <w:r w:rsidR="00A43128">
        <w:rPr>
          <w:bCs/>
          <w:iCs/>
          <w:sz w:val="22"/>
          <w:szCs w:val="22"/>
          <w:lang w:eastAsia="ja-JP" w:bidi="hi-IN"/>
        </w:rPr>
        <w:t xml:space="preserve"> TCI should contain two fields,</w:t>
      </w:r>
      <w:r w:rsidR="00C525F9">
        <w:rPr>
          <w:bCs/>
          <w:iCs/>
          <w:sz w:val="22"/>
          <w:szCs w:val="22"/>
          <w:lang w:eastAsia="ja-JP" w:bidi="hi-IN"/>
        </w:rPr>
        <w:t xml:space="preserve"> </w:t>
      </w:r>
      <w:r w:rsidR="001C5D9B">
        <w:rPr>
          <w:bCs/>
          <w:iCs/>
          <w:sz w:val="22"/>
          <w:szCs w:val="22"/>
          <w:lang w:eastAsia="ja-JP" w:bidi="hi-IN"/>
        </w:rPr>
        <w:t>where the</w:t>
      </w:r>
      <w:r w:rsidR="00756D93">
        <w:rPr>
          <w:bCs/>
          <w:iCs/>
          <w:sz w:val="22"/>
          <w:szCs w:val="22"/>
          <w:lang w:eastAsia="ja-JP" w:bidi="hi-IN"/>
        </w:rPr>
        <w:t xml:space="preserve"> </w:t>
      </w:r>
      <w:r w:rsidR="00AB4B99">
        <w:rPr>
          <w:bCs/>
          <w:iCs/>
          <w:sz w:val="22"/>
          <w:szCs w:val="22"/>
          <w:lang w:eastAsia="ja-JP" w:bidi="hi-IN"/>
        </w:rPr>
        <w:t xml:space="preserve">1st field </w:t>
      </w:r>
      <w:r w:rsidR="00537218">
        <w:rPr>
          <w:bCs/>
          <w:iCs/>
          <w:sz w:val="22"/>
          <w:szCs w:val="22"/>
          <w:lang w:eastAsia="ja-JP" w:bidi="hi-IN"/>
        </w:rPr>
        <w:t>include</w:t>
      </w:r>
      <w:r w:rsidR="00A63D58">
        <w:rPr>
          <w:bCs/>
          <w:iCs/>
          <w:sz w:val="22"/>
          <w:szCs w:val="22"/>
          <w:lang w:eastAsia="ja-JP" w:bidi="hi-IN"/>
        </w:rPr>
        <w:t xml:space="preserve"> the</w:t>
      </w:r>
      <w:r w:rsidR="00DA1E1A">
        <w:rPr>
          <w:bCs/>
          <w:iCs/>
          <w:sz w:val="22"/>
          <w:szCs w:val="22"/>
          <w:lang w:eastAsia="ja-JP" w:bidi="hi-IN"/>
        </w:rPr>
        <w:t xml:space="preserve"> </w:t>
      </w:r>
      <w:r w:rsidR="00130874">
        <w:rPr>
          <w:bCs/>
          <w:iCs/>
          <w:sz w:val="22"/>
          <w:szCs w:val="22"/>
          <w:lang w:eastAsia="ja-JP" w:bidi="hi-IN"/>
        </w:rPr>
        <w:t>1</w:t>
      </w:r>
      <w:r w:rsidR="00130874" w:rsidRPr="00130874">
        <w:rPr>
          <w:bCs/>
          <w:iCs/>
          <w:sz w:val="22"/>
          <w:szCs w:val="22"/>
          <w:vertAlign w:val="superscript"/>
          <w:lang w:eastAsia="ja-JP" w:bidi="hi-IN"/>
        </w:rPr>
        <w:t>st</w:t>
      </w:r>
      <w:r w:rsidR="00130874">
        <w:rPr>
          <w:bCs/>
          <w:iCs/>
          <w:sz w:val="22"/>
          <w:szCs w:val="22"/>
          <w:lang w:eastAsia="ja-JP" w:bidi="hi-IN"/>
        </w:rPr>
        <w:t xml:space="preserve"> reference signal (e.g. </w:t>
      </w:r>
      <w:r w:rsidR="00DA1E1A">
        <w:rPr>
          <w:bCs/>
          <w:iCs/>
          <w:sz w:val="22"/>
          <w:szCs w:val="22"/>
          <w:lang w:eastAsia="ja-JP" w:bidi="hi-IN"/>
        </w:rPr>
        <w:t>TRS</w:t>
      </w:r>
      <w:r w:rsidR="00A31E65">
        <w:rPr>
          <w:bCs/>
          <w:iCs/>
          <w:sz w:val="22"/>
          <w:szCs w:val="22"/>
          <w:lang w:eastAsia="ja-JP" w:bidi="hi-IN"/>
        </w:rPr>
        <w:t xml:space="preserve"> of the reference TRP</w:t>
      </w:r>
      <w:r w:rsidR="00130874">
        <w:rPr>
          <w:bCs/>
          <w:iCs/>
          <w:sz w:val="22"/>
          <w:szCs w:val="22"/>
          <w:lang w:eastAsia="ja-JP" w:bidi="hi-IN"/>
        </w:rPr>
        <w:t>) and its usage</w:t>
      </w:r>
      <w:r w:rsidR="00DA1E1A">
        <w:rPr>
          <w:bCs/>
          <w:iCs/>
          <w:sz w:val="22"/>
          <w:szCs w:val="22"/>
          <w:lang w:eastAsia="ja-JP" w:bidi="hi-IN"/>
        </w:rPr>
        <w:t xml:space="preserve"> </w:t>
      </w:r>
      <w:r w:rsidR="00130874">
        <w:rPr>
          <w:bCs/>
          <w:iCs/>
          <w:sz w:val="22"/>
          <w:szCs w:val="22"/>
          <w:lang w:eastAsia="ja-JP" w:bidi="hi-IN"/>
        </w:rPr>
        <w:t xml:space="preserve">(e.g. </w:t>
      </w:r>
      <w:r w:rsidR="00AB4B99">
        <w:rPr>
          <w:bCs/>
          <w:iCs/>
          <w:sz w:val="22"/>
          <w:szCs w:val="22"/>
          <w:lang w:eastAsia="ja-JP" w:bidi="hi-IN"/>
        </w:rPr>
        <w:t xml:space="preserve">carrier frequency </w:t>
      </w:r>
      <w:r w:rsidR="00DA1E1A">
        <w:rPr>
          <w:bCs/>
          <w:iCs/>
          <w:sz w:val="22"/>
          <w:szCs w:val="22"/>
          <w:lang w:eastAsia="ja-JP" w:bidi="hi-IN"/>
        </w:rPr>
        <w:t>determination</w:t>
      </w:r>
      <w:r w:rsidR="00130874">
        <w:rPr>
          <w:bCs/>
          <w:iCs/>
          <w:sz w:val="22"/>
          <w:szCs w:val="22"/>
          <w:lang w:eastAsia="ja-JP" w:bidi="hi-IN"/>
        </w:rPr>
        <w:t>)</w:t>
      </w:r>
      <w:r w:rsidR="00F54832">
        <w:rPr>
          <w:bCs/>
          <w:iCs/>
          <w:sz w:val="22"/>
          <w:szCs w:val="22"/>
          <w:lang w:eastAsia="ja-JP" w:bidi="hi-IN"/>
        </w:rPr>
        <w:t xml:space="preserve"> and </w:t>
      </w:r>
      <w:r w:rsidR="00AB4B99">
        <w:rPr>
          <w:bCs/>
          <w:iCs/>
          <w:sz w:val="22"/>
          <w:szCs w:val="22"/>
          <w:lang w:eastAsia="ja-JP" w:bidi="hi-IN"/>
        </w:rPr>
        <w:t xml:space="preserve">the </w:t>
      </w:r>
      <w:r w:rsidR="00A31E65">
        <w:rPr>
          <w:bCs/>
          <w:iCs/>
          <w:sz w:val="22"/>
          <w:szCs w:val="22"/>
          <w:lang w:eastAsia="ja-JP" w:bidi="hi-IN"/>
        </w:rPr>
        <w:t>2</w:t>
      </w:r>
      <w:r w:rsidR="00A31E65" w:rsidRPr="00A31E65">
        <w:rPr>
          <w:bCs/>
          <w:iCs/>
          <w:sz w:val="22"/>
          <w:szCs w:val="22"/>
          <w:vertAlign w:val="superscript"/>
          <w:lang w:eastAsia="ja-JP" w:bidi="hi-IN"/>
        </w:rPr>
        <w:t>nd</w:t>
      </w:r>
      <w:r w:rsidR="00A31E65">
        <w:rPr>
          <w:bCs/>
          <w:iCs/>
          <w:sz w:val="22"/>
          <w:szCs w:val="22"/>
          <w:lang w:eastAsia="ja-JP" w:bidi="hi-IN"/>
        </w:rPr>
        <w:t xml:space="preserve"> field </w:t>
      </w:r>
      <w:r w:rsidR="00A63D58">
        <w:rPr>
          <w:bCs/>
          <w:iCs/>
          <w:sz w:val="22"/>
          <w:szCs w:val="22"/>
          <w:lang w:eastAsia="ja-JP" w:bidi="hi-IN"/>
        </w:rPr>
        <w:t>contain the</w:t>
      </w:r>
      <w:r w:rsidR="00A31E65">
        <w:rPr>
          <w:bCs/>
          <w:iCs/>
          <w:sz w:val="22"/>
          <w:szCs w:val="22"/>
          <w:lang w:eastAsia="ja-JP" w:bidi="hi-IN"/>
        </w:rPr>
        <w:t xml:space="preserve"> </w:t>
      </w:r>
      <w:r w:rsidR="00A31E65" w:rsidRPr="00B16A96">
        <w:rPr>
          <w:bCs/>
          <w:iCs/>
          <w:sz w:val="22"/>
          <w:szCs w:val="22"/>
          <w:lang w:eastAsia="ja-JP" w:bidi="hi-IN"/>
        </w:rPr>
        <w:t>2</w:t>
      </w:r>
      <w:r w:rsidR="00A31E65" w:rsidRPr="00B16A96">
        <w:rPr>
          <w:bCs/>
          <w:iCs/>
          <w:sz w:val="22"/>
          <w:szCs w:val="22"/>
          <w:vertAlign w:val="superscript"/>
          <w:lang w:eastAsia="ja-JP" w:bidi="hi-IN"/>
        </w:rPr>
        <w:t>nd</w:t>
      </w:r>
      <w:r w:rsidR="00A31E65" w:rsidRPr="00B16A96">
        <w:rPr>
          <w:bCs/>
          <w:iCs/>
          <w:sz w:val="22"/>
          <w:szCs w:val="22"/>
          <w:lang w:eastAsia="ja-JP" w:bidi="hi-IN"/>
        </w:rPr>
        <w:t xml:space="preserve"> reference signal (e.g., TRS of the non-reference TRP) and its usage (</w:t>
      </w:r>
      <w:r w:rsidR="00292E64" w:rsidRPr="00B16A96">
        <w:rPr>
          <w:bCs/>
          <w:iCs/>
          <w:sz w:val="22"/>
          <w:szCs w:val="22"/>
          <w:lang w:eastAsia="ja-JP" w:bidi="hi-IN"/>
        </w:rPr>
        <w:t xml:space="preserve">power control, </w:t>
      </w:r>
      <w:r w:rsidR="00AB4B99" w:rsidRPr="00B16A96">
        <w:rPr>
          <w:bCs/>
          <w:iCs/>
          <w:sz w:val="22"/>
          <w:szCs w:val="22"/>
          <w:lang w:eastAsia="ja-JP" w:bidi="hi-IN"/>
        </w:rPr>
        <w:t>sp</w:t>
      </w:r>
      <w:r w:rsidR="00DA1E1A" w:rsidRPr="00B16A96">
        <w:rPr>
          <w:bCs/>
          <w:iCs/>
          <w:sz w:val="22"/>
          <w:szCs w:val="22"/>
          <w:lang w:eastAsia="ja-JP" w:bidi="hi-IN"/>
        </w:rPr>
        <w:t>a</w:t>
      </w:r>
      <w:r w:rsidR="00AB4B99" w:rsidRPr="00B16A96">
        <w:rPr>
          <w:bCs/>
          <w:iCs/>
          <w:sz w:val="22"/>
          <w:szCs w:val="22"/>
          <w:lang w:eastAsia="ja-JP" w:bidi="hi-IN"/>
        </w:rPr>
        <w:t>ti</w:t>
      </w:r>
      <w:r w:rsidR="00DA1E1A" w:rsidRPr="00B16A96">
        <w:rPr>
          <w:bCs/>
          <w:iCs/>
          <w:sz w:val="22"/>
          <w:szCs w:val="22"/>
          <w:lang w:eastAsia="ja-JP" w:bidi="hi-IN"/>
        </w:rPr>
        <w:t>a</w:t>
      </w:r>
      <w:r w:rsidR="00AB4B99" w:rsidRPr="00B16A96">
        <w:rPr>
          <w:bCs/>
          <w:iCs/>
          <w:sz w:val="22"/>
          <w:szCs w:val="22"/>
          <w:lang w:eastAsia="ja-JP" w:bidi="hi-IN"/>
        </w:rPr>
        <w:t>l</w:t>
      </w:r>
      <w:r w:rsidR="00A63D58" w:rsidRPr="00B16A96">
        <w:rPr>
          <w:bCs/>
          <w:iCs/>
          <w:sz w:val="22"/>
          <w:szCs w:val="22"/>
          <w:lang w:eastAsia="ja-JP" w:bidi="hi-IN"/>
        </w:rPr>
        <w:t xml:space="preserve"> Tx</w:t>
      </w:r>
      <w:r w:rsidR="00AB4B99" w:rsidRPr="00B16A96">
        <w:rPr>
          <w:bCs/>
          <w:iCs/>
          <w:sz w:val="22"/>
          <w:szCs w:val="22"/>
          <w:lang w:eastAsia="ja-JP" w:bidi="hi-IN"/>
        </w:rPr>
        <w:t xml:space="preserve"> filter</w:t>
      </w:r>
      <w:r w:rsidR="00A31E65" w:rsidRPr="00B16A96">
        <w:rPr>
          <w:bCs/>
          <w:iCs/>
          <w:sz w:val="22"/>
          <w:szCs w:val="22"/>
          <w:lang w:eastAsia="ja-JP" w:bidi="hi-IN"/>
        </w:rPr>
        <w:t>)</w:t>
      </w:r>
      <w:r w:rsidR="00B16A96" w:rsidRPr="00B16A96">
        <w:rPr>
          <w:bCs/>
          <w:iCs/>
          <w:sz w:val="22"/>
          <w:szCs w:val="22"/>
          <w:lang w:eastAsia="ja-JP" w:bidi="hi-IN"/>
        </w:rPr>
        <w:t xml:space="preserve">, see </w:t>
      </w:r>
      <w:r w:rsidR="00B16A96" w:rsidRPr="00B16A96">
        <w:rPr>
          <w:bCs/>
          <w:iCs/>
          <w:sz w:val="22"/>
          <w:szCs w:val="22"/>
          <w:lang w:eastAsia="ja-JP" w:bidi="hi-IN"/>
        </w:rPr>
        <w:fldChar w:fldCharType="begin"/>
      </w:r>
      <w:r w:rsidR="00B16A96" w:rsidRPr="00B16A96">
        <w:rPr>
          <w:bCs/>
          <w:iCs/>
          <w:sz w:val="22"/>
          <w:szCs w:val="22"/>
          <w:lang w:eastAsia="ja-JP" w:bidi="hi-IN"/>
        </w:rPr>
        <w:instrText xml:space="preserve"> REF _Ref54355141 \h </w:instrText>
      </w:r>
      <w:r w:rsidR="00B16A96">
        <w:rPr>
          <w:bCs/>
          <w:iCs/>
          <w:sz w:val="22"/>
          <w:szCs w:val="22"/>
          <w:lang w:eastAsia="ja-JP" w:bidi="hi-IN"/>
        </w:rPr>
        <w:instrText xml:space="preserve"> \* MERGEFORMAT </w:instrText>
      </w:r>
      <w:r w:rsidR="00B16A96" w:rsidRPr="00B16A96">
        <w:rPr>
          <w:bCs/>
          <w:iCs/>
          <w:sz w:val="22"/>
          <w:szCs w:val="22"/>
          <w:lang w:eastAsia="ja-JP" w:bidi="hi-IN"/>
        </w:rPr>
      </w:r>
      <w:r w:rsidR="00B16A96" w:rsidRPr="00B16A96">
        <w:rPr>
          <w:bCs/>
          <w:iCs/>
          <w:sz w:val="22"/>
          <w:szCs w:val="22"/>
          <w:lang w:eastAsia="ja-JP" w:bidi="hi-IN"/>
        </w:rPr>
        <w:fldChar w:fldCharType="separate"/>
      </w:r>
      <w:r w:rsidR="00B16A96" w:rsidRPr="00B16A96">
        <w:rPr>
          <w:sz w:val="22"/>
          <w:szCs w:val="22"/>
        </w:rPr>
        <w:t>Table</w:t>
      </w:r>
      <w:r w:rsidR="004C7A99">
        <w:rPr>
          <w:sz w:val="22"/>
          <w:szCs w:val="22"/>
        </w:rPr>
        <w:t> </w:t>
      </w:r>
      <w:r w:rsidR="00B16A96" w:rsidRPr="00B16A96">
        <w:rPr>
          <w:noProof/>
          <w:sz w:val="22"/>
          <w:szCs w:val="22"/>
        </w:rPr>
        <w:t>1</w:t>
      </w:r>
      <w:r w:rsidR="00B16A96" w:rsidRPr="00B16A96">
        <w:rPr>
          <w:bCs/>
          <w:iCs/>
          <w:sz w:val="22"/>
          <w:szCs w:val="22"/>
          <w:lang w:eastAsia="ja-JP" w:bidi="hi-IN"/>
        </w:rPr>
        <w:fldChar w:fldCharType="end"/>
      </w:r>
      <w:r w:rsidR="00AB4B99" w:rsidRPr="00B16A96">
        <w:rPr>
          <w:bCs/>
          <w:iCs/>
          <w:sz w:val="22"/>
          <w:szCs w:val="22"/>
          <w:lang w:eastAsia="ja-JP" w:bidi="hi-IN"/>
        </w:rPr>
        <w:t>.</w:t>
      </w:r>
      <w:r w:rsidR="00A210F4">
        <w:rPr>
          <w:bCs/>
          <w:iCs/>
          <w:sz w:val="22"/>
          <w:szCs w:val="22"/>
          <w:lang w:eastAsia="ja-JP" w:bidi="hi-IN"/>
        </w:rPr>
        <w:t xml:space="preserve"> The presence of the second field can be made optional. </w:t>
      </w:r>
    </w:p>
    <w:p w14:paraId="42C495EC" w14:textId="378D9AA2" w:rsidR="00226752" w:rsidRDefault="00226752" w:rsidP="00226752">
      <w:pPr>
        <w:pStyle w:val="Caption"/>
        <w:keepNext/>
        <w:jc w:val="center"/>
      </w:pPr>
      <w:bookmarkStart w:id="9" w:name="_Ref5435514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Possible UL TCI structure </w:t>
      </w:r>
      <w:r w:rsidR="002903DA">
        <w:t>to support TRP pre-compensation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3960"/>
      </w:tblGrid>
      <w:tr w:rsidR="00DA1E1A" w14:paraId="05FAE2FE" w14:textId="77777777" w:rsidTr="002903DA">
        <w:trPr>
          <w:jc w:val="center"/>
        </w:trPr>
        <w:tc>
          <w:tcPr>
            <w:tcW w:w="3685" w:type="dxa"/>
          </w:tcPr>
          <w:p w14:paraId="1A48C753" w14:textId="30617A4C" w:rsidR="00DA1E1A" w:rsidRDefault="0008164F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Type of 1</w:t>
            </w:r>
            <w:r w:rsidRPr="0008164F">
              <w:rPr>
                <w:bCs/>
                <w:iCs/>
                <w:sz w:val="22"/>
                <w:szCs w:val="22"/>
                <w:vertAlign w:val="superscript"/>
                <w:lang w:eastAsia="ja-JP" w:bidi="hi-IN"/>
              </w:rPr>
              <w:t>st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 xml:space="preserve"> DL reference signal and ID</w:t>
            </w:r>
            <w:r w:rsidR="00402066">
              <w:rPr>
                <w:bCs/>
                <w:iCs/>
                <w:sz w:val="22"/>
                <w:szCs w:val="22"/>
                <w:lang w:eastAsia="ja-JP" w:bidi="hi-IN"/>
              </w:rPr>
              <w:t xml:space="preserve">, 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>(</w:t>
            </w:r>
            <w:r w:rsidR="00402066">
              <w:rPr>
                <w:bCs/>
                <w:iCs/>
                <w:sz w:val="22"/>
                <w:szCs w:val="22"/>
                <w:lang w:eastAsia="ja-JP" w:bidi="hi-IN"/>
              </w:rPr>
              <w:t>e.g. TRS of the reference TRS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>)</w:t>
            </w:r>
          </w:p>
        </w:tc>
        <w:tc>
          <w:tcPr>
            <w:tcW w:w="3960" w:type="dxa"/>
          </w:tcPr>
          <w:p w14:paraId="7E03E98F" w14:textId="77777777" w:rsidR="00DA1E1A" w:rsidRDefault="0008164F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Type of 2</w:t>
            </w:r>
            <w:r w:rsidRPr="0008164F">
              <w:rPr>
                <w:bCs/>
                <w:iCs/>
                <w:sz w:val="22"/>
                <w:szCs w:val="22"/>
                <w:vertAlign w:val="superscript"/>
                <w:lang w:eastAsia="ja-JP" w:bidi="hi-IN"/>
              </w:rPr>
              <w:t>nd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 xml:space="preserve"> DL reference signal and ID</w:t>
            </w:r>
            <w:r w:rsidR="00402066">
              <w:rPr>
                <w:bCs/>
                <w:iCs/>
                <w:sz w:val="22"/>
                <w:szCs w:val="22"/>
                <w:lang w:eastAsia="ja-JP" w:bidi="hi-IN"/>
              </w:rPr>
              <w:t>,</w:t>
            </w:r>
          </w:p>
          <w:p w14:paraId="7513719F" w14:textId="7DE87B97" w:rsidR="00402066" w:rsidRDefault="00A7762B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(</w:t>
            </w:r>
            <w:r w:rsidR="00402066">
              <w:rPr>
                <w:bCs/>
                <w:iCs/>
                <w:sz w:val="22"/>
                <w:szCs w:val="22"/>
                <w:lang w:eastAsia="ja-JP" w:bidi="hi-IN"/>
              </w:rPr>
              <w:t>e.g. TRS of the non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>-</w:t>
            </w:r>
            <w:r w:rsidR="00402066">
              <w:rPr>
                <w:bCs/>
                <w:iCs/>
                <w:sz w:val="22"/>
                <w:szCs w:val="22"/>
                <w:lang w:eastAsia="ja-JP" w:bidi="hi-IN"/>
              </w:rPr>
              <w:t>reference TRP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>)</w:t>
            </w:r>
          </w:p>
        </w:tc>
      </w:tr>
      <w:tr w:rsidR="00DA1E1A" w14:paraId="2902E1AF" w14:textId="77777777" w:rsidTr="002903DA">
        <w:trPr>
          <w:jc w:val="center"/>
        </w:trPr>
        <w:tc>
          <w:tcPr>
            <w:tcW w:w="3685" w:type="dxa"/>
          </w:tcPr>
          <w:p w14:paraId="52E03BC4" w14:textId="73693CBB" w:rsidR="00A7762B" w:rsidRDefault="0008164F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Usage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 xml:space="preserve"> of 1</w:t>
            </w:r>
            <w:r w:rsidR="00A7762B" w:rsidRPr="00A7762B">
              <w:rPr>
                <w:bCs/>
                <w:iCs/>
                <w:sz w:val="22"/>
                <w:szCs w:val="22"/>
                <w:vertAlign w:val="superscript"/>
                <w:lang w:eastAsia="ja-JP" w:bidi="hi-IN"/>
              </w:rPr>
              <w:t>st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 xml:space="preserve"> DL reference signal</w:t>
            </w:r>
          </w:p>
          <w:p w14:paraId="04E2D210" w14:textId="26130D7A" w:rsidR="00DA1E1A" w:rsidRDefault="00A7762B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(e.g., c</w:t>
            </w:r>
            <w:r w:rsidR="009911D2">
              <w:rPr>
                <w:bCs/>
                <w:iCs/>
                <w:sz w:val="22"/>
                <w:szCs w:val="22"/>
                <w:lang w:eastAsia="ja-JP" w:bidi="hi-IN"/>
              </w:rPr>
              <w:t>arrier frequency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>)</w:t>
            </w:r>
          </w:p>
        </w:tc>
        <w:tc>
          <w:tcPr>
            <w:tcW w:w="3960" w:type="dxa"/>
          </w:tcPr>
          <w:p w14:paraId="0029350D" w14:textId="77777777" w:rsidR="00A7762B" w:rsidRDefault="0008164F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Usage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 xml:space="preserve"> of 2</w:t>
            </w:r>
            <w:r w:rsidR="00A7762B" w:rsidRPr="00A7762B">
              <w:rPr>
                <w:bCs/>
                <w:iCs/>
                <w:sz w:val="22"/>
                <w:szCs w:val="22"/>
                <w:vertAlign w:val="superscript"/>
                <w:lang w:eastAsia="ja-JP" w:bidi="hi-IN"/>
              </w:rPr>
              <w:t>nd</w:t>
            </w:r>
            <w:r w:rsidR="00A7762B">
              <w:rPr>
                <w:bCs/>
                <w:iCs/>
                <w:sz w:val="22"/>
                <w:szCs w:val="22"/>
                <w:lang w:eastAsia="ja-JP" w:bidi="hi-IN"/>
              </w:rPr>
              <w:t xml:space="preserve"> DL reference signal</w:t>
            </w:r>
          </w:p>
          <w:p w14:paraId="0CA1749A" w14:textId="690E1720" w:rsidR="00DA1E1A" w:rsidRDefault="00A7762B" w:rsidP="0008164F">
            <w:pPr>
              <w:spacing w:before="0" w:after="0"/>
              <w:rPr>
                <w:bCs/>
                <w:iCs/>
                <w:sz w:val="22"/>
                <w:szCs w:val="22"/>
                <w:lang w:eastAsia="ja-JP" w:bidi="hi-IN"/>
              </w:rPr>
            </w:pPr>
            <w:r>
              <w:rPr>
                <w:bCs/>
                <w:iCs/>
                <w:sz w:val="22"/>
                <w:szCs w:val="22"/>
                <w:lang w:eastAsia="ja-JP" w:bidi="hi-IN"/>
              </w:rPr>
              <w:t>(e.g. UL</w:t>
            </w:r>
            <w:r w:rsidR="009911D2">
              <w:rPr>
                <w:bCs/>
                <w:iCs/>
                <w:sz w:val="22"/>
                <w:szCs w:val="22"/>
                <w:lang w:eastAsia="ja-JP" w:bidi="hi-IN"/>
              </w:rPr>
              <w:t xml:space="preserve"> power control, spatial 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 xml:space="preserve">Tx </w:t>
            </w:r>
            <w:r w:rsidR="009911D2">
              <w:rPr>
                <w:bCs/>
                <w:iCs/>
                <w:sz w:val="22"/>
                <w:szCs w:val="22"/>
                <w:lang w:eastAsia="ja-JP" w:bidi="hi-IN"/>
              </w:rPr>
              <w:t>filter</w:t>
            </w:r>
            <w:r>
              <w:rPr>
                <w:bCs/>
                <w:iCs/>
                <w:sz w:val="22"/>
                <w:szCs w:val="22"/>
                <w:lang w:eastAsia="ja-JP" w:bidi="hi-IN"/>
              </w:rPr>
              <w:t>)</w:t>
            </w:r>
          </w:p>
        </w:tc>
      </w:tr>
    </w:tbl>
    <w:p w14:paraId="096C202A" w14:textId="2290165A" w:rsidR="002903DA" w:rsidRDefault="00162BF3" w:rsidP="00E849B1">
      <w:pPr>
        <w:spacing w:before="120" w:after="120"/>
        <w:ind w:firstLine="360"/>
        <w:jc w:val="both"/>
        <w:rPr>
          <w:bCs/>
          <w:iCs/>
          <w:sz w:val="22"/>
          <w:szCs w:val="22"/>
          <w:lang w:eastAsia="ja-JP" w:bidi="hi-IN"/>
        </w:rPr>
      </w:pPr>
      <w:r>
        <w:rPr>
          <w:bCs/>
          <w:iCs/>
          <w:sz w:val="22"/>
          <w:szCs w:val="22"/>
          <w:lang w:eastAsia="ja-JP" w:bidi="hi-IN"/>
        </w:rPr>
        <w:t xml:space="preserve">To support efficient </w:t>
      </w:r>
      <w:r w:rsidR="00292E64">
        <w:rPr>
          <w:bCs/>
          <w:iCs/>
          <w:sz w:val="22"/>
          <w:szCs w:val="22"/>
          <w:lang w:eastAsia="ja-JP" w:bidi="hi-IN"/>
        </w:rPr>
        <w:t xml:space="preserve">switching of </w:t>
      </w:r>
      <w:r>
        <w:rPr>
          <w:bCs/>
          <w:iCs/>
          <w:sz w:val="22"/>
          <w:szCs w:val="22"/>
          <w:lang w:eastAsia="ja-JP" w:bidi="hi-IN"/>
        </w:rPr>
        <w:t xml:space="preserve">reference TRP, DCI and MAC </w:t>
      </w:r>
      <w:r w:rsidR="00B25A45">
        <w:rPr>
          <w:bCs/>
          <w:iCs/>
          <w:sz w:val="22"/>
          <w:szCs w:val="22"/>
          <w:lang w:eastAsia="ja-JP" w:bidi="hi-IN"/>
        </w:rPr>
        <w:t xml:space="preserve">CE signalling should be considered for </w:t>
      </w:r>
      <w:r w:rsidR="00BE1F8F">
        <w:rPr>
          <w:bCs/>
          <w:iCs/>
          <w:sz w:val="22"/>
          <w:szCs w:val="22"/>
          <w:lang w:eastAsia="ja-JP" w:bidi="hi-IN"/>
        </w:rPr>
        <w:t xml:space="preserve">UL </w:t>
      </w:r>
      <w:r w:rsidR="00B25A45">
        <w:rPr>
          <w:bCs/>
          <w:iCs/>
          <w:sz w:val="22"/>
          <w:szCs w:val="22"/>
          <w:lang w:eastAsia="ja-JP" w:bidi="hi-IN"/>
        </w:rPr>
        <w:t xml:space="preserve">TCI. More specifically, </w:t>
      </w:r>
      <w:r w:rsidR="00402066">
        <w:rPr>
          <w:bCs/>
          <w:iCs/>
          <w:sz w:val="22"/>
          <w:szCs w:val="22"/>
          <w:lang w:eastAsia="ja-JP" w:bidi="hi-IN"/>
        </w:rPr>
        <w:t xml:space="preserve">due to </w:t>
      </w:r>
      <w:r w:rsidR="00BE1F8F">
        <w:rPr>
          <w:bCs/>
          <w:iCs/>
          <w:sz w:val="22"/>
          <w:szCs w:val="22"/>
          <w:lang w:eastAsia="ja-JP" w:bidi="hi-IN"/>
        </w:rPr>
        <w:t xml:space="preserve">high </w:t>
      </w:r>
      <w:r w:rsidR="00402066">
        <w:rPr>
          <w:bCs/>
          <w:iCs/>
          <w:sz w:val="22"/>
          <w:szCs w:val="22"/>
          <w:lang w:eastAsia="ja-JP" w:bidi="hi-IN"/>
        </w:rPr>
        <w:t xml:space="preserve">mobility </w:t>
      </w:r>
      <w:r w:rsidR="00BE1F8F">
        <w:rPr>
          <w:bCs/>
          <w:iCs/>
          <w:sz w:val="22"/>
          <w:szCs w:val="22"/>
          <w:lang w:eastAsia="ja-JP" w:bidi="hi-IN"/>
        </w:rPr>
        <w:t xml:space="preserve">of the UE, </w:t>
      </w:r>
      <w:r w:rsidR="00402066">
        <w:rPr>
          <w:bCs/>
          <w:iCs/>
          <w:sz w:val="22"/>
          <w:szCs w:val="22"/>
          <w:lang w:eastAsia="ja-JP" w:bidi="hi-IN"/>
        </w:rPr>
        <w:t xml:space="preserve">the </w:t>
      </w:r>
      <w:r w:rsidR="00C916CC">
        <w:rPr>
          <w:bCs/>
          <w:iCs/>
          <w:sz w:val="22"/>
          <w:szCs w:val="22"/>
          <w:lang w:eastAsia="ja-JP" w:bidi="hi-IN"/>
        </w:rPr>
        <w:t xml:space="preserve">reference signals </w:t>
      </w:r>
      <w:r w:rsidR="005D4D41">
        <w:rPr>
          <w:bCs/>
          <w:iCs/>
          <w:sz w:val="22"/>
          <w:szCs w:val="22"/>
          <w:lang w:eastAsia="ja-JP" w:bidi="hi-IN"/>
        </w:rPr>
        <w:t>of the reference</w:t>
      </w:r>
      <w:r w:rsidR="00C916CC">
        <w:rPr>
          <w:bCs/>
          <w:iCs/>
          <w:sz w:val="22"/>
          <w:szCs w:val="22"/>
          <w:lang w:eastAsia="ja-JP" w:bidi="hi-IN"/>
        </w:rPr>
        <w:t xml:space="preserve"> and non-reference TRP </w:t>
      </w:r>
      <w:r w:rsidR="005D4D41">
        <w:rPr>
          <w:bCs/>
          <w:iCs/>
          <w:sz w:val="22"/>
          <w:szCs w:val="22"/>
          <w:lang w:eastAsia="ja-JP" w:bidi="hi-IN"/>
        </w:rPr>
        <w:t xml:space="preserve">in UL </w:t>
      </w:r>
      <w:r w:rsidR="00EA4771">
        <w:rPr>
          <w:bCs/>
          <w:iCs/>
          <w:sz w:val="22"/>
          <w:szCs w:val="22"/>
          <w:lang w:eastAsia="ja-JP" w:bidi="hi-IN"/>
        </w:rPr>
        <w:t xml:space="preserve">TCI </w:t>
      </w:r>
      <w:r w:rsidR="00C916CC">
        <w:rPr>
          <w:bCs/>
          <w:iCs/>
          <w:sz w:val="22"/>
          <w:szCs w:val="22"/>
          <w:lang w:eastAsia="ja-JP" w:bidi="hi-IN"/>
        </w:rPr>
        <w:t xml:space="preserve">should be dynamically updated. This can be </w:t>
      </w:r>
      <w:r w:rsidR="00D87F07">
        <w:rPr>
          <w:bCs/>
          <w:iCs/>
          <w:sz w:val="22"/>
          <w:szCs w:val="22"/>
          <w:lang w:eastAsia="ja-JP" w:bidi="hi-IN"/>
        </w:rPr>
        <w:t>done</w:t>
      </w:r>
      <w:r w:rsidR="00C916CC">
        <w:rPr>
          <w:bCs/>
          <w:iCs/>
          <w:sz w:val="22"/>
          <w:szCs w:val="22"/>
          <w:lang w:eastAsia="ja-JP" w:bidi="hi-IN"/>
        </w:rPr>
        <w:t xml:space="preserve"> by supporting multiple </w:t>
      </w:r>
      <w:r w:rsidR="00546868">
        <w:rPr>
          <w:bCs/>
          <w:iCs/>
          <w:sz w:val="22"/>
          <w:szCs w:val="22"/>
          <w:lang w:eastAsia="ja-JP" w:bidi="hi-IN"/>
        </w:rPr>
        <w:t xml:space="preserve">UL </w:t>
      </w:r>
      <w:r w:rsidR="00C916CC">
        <w:rPr>
          <w:bCs/>
          <w:iCs/>
          <w:sz w:val="22"/>
          <w:szCs w:val="22"/>
          <w:lang w:eastAsia="ja-JP" w:bidi="hi-IN"/>
        </w:rPr>
        <w:t>TCI state</w:t>
      </w:r>
      <w:r w:rsidR="00546868">
        <w:rPr>
          <w:bCs/>
          <w:iCs/>
          <w:sz w:val="22"/>
          <w:szCs w:val="22"/>
          <w:lang w:eastAsia="ja-JP" w:bidi="hi-IN"/>
        </w:rPr>
        <w:t xml:space="preserve">s configured by higher layers with </w:t>
      </w:r>
      <w:r w:rsidR="00C916CC">
        <w:rPr>
          <w:bCs/>
          <w:iCs/>
          <w:sz w:val="22"/>
          <w:szCs w:val="22"/>
          <w:lang w:eastAsia="ja-JP" w:bidi="hi-IN"/>
        </w:rPr>
        <w:t xml:space="preserve">DCI or MAC CE </w:t>
      </w:r>
      <w:r w:rsidR="00593DCD">
        <w:rPr>
          <w:bCs/>
          <w:iCs/>
          <w:sz w:val="22"/>
          <w:szCs w:val="22"/>
          <w:lang w:eastAsia="ja-JP" w:bidi="hi-IN"/>
        </w:rPr>
        <w:t xml:space="preserve">based </w:t>
      </w:r>
      <w:r w:rsidR="00546868">
        <w:rPr>
          <w:bCs/>
          <w:iCs/>
          <w:sz w:val="22"/>
          <w:szCs w:val="22"/>
          <w:lang w:eastAsia="ja-JP" w:bidi="hi-IN"/>
        </w:rPr>
        <w:t xml:space="preserve">selection </w:t>
      </w:r>
      <w:r w:rsidR="00EA4771">
        <w:rPr>
          <w:bCs/>
          <w:iCs/>
          <w:sz w:val="22"/>
          <w:szCs w:val="22"/>
          <w:lang w:eastAsia="ja-JP" w:bidi="hi-IN"/>
        </w:rPr>
        <w:t>or</w:t>
      </w:r>
      <w:r w:rsidR="00025AC0">
        <w:rPr>
          <w:bCs/>
          <w:iCs/>
          <w:sz w:val="22"/>
          <w:szCs w:val="22"/>
          <w:lang w:eastAsia="ja-JP" w:bidi="hi-IN"/>
        </w:rPr>
        <w:t xml:space="preserve"> </w:t>
      </w:r>
      <w:r w:rsidR="00D87F07">
        <w:rPr>
          <w:bCs/>
          <w:iCs/>
          <w:sz w:val="22"/>
          <w:szCs w:val="22"/>
          <w:lang w:eastAsia="ja-JP" w:bidi="hi-IN"/>
        </w:rPr>
        <w:t xml:space="preserve">by supporting </w:t>
      </w:r>
      <w:r w:rsidR="00025AC0">
        <w:rPr>
          <w:bCs/>
          <w:iCs/>
          <w:sz w:val="22"/>
          <w:szCs w:val="22"/>
          <w:lang w:eastAsia="ja-JP" w:bidi="hi-IN"/>
        </w:rPr>
        <w:t xml:space="preserve">DCI and MAC CE </w:t>
      </w:r>
      <w:r w:rsidR="00D87F07">
        <w:rPr>
          <w:bCs/>
          <w:iCs/>
          <w:sz w:val="22"/>
          <w:szCs w:val="22"/>
          <w:lang w:eastAsia="ja-JP" w:bidi="hi-IN"/>
        </w:rPr>
        <w:t xml:space="preserve">that </w:t>
      </w:r>
      <w:r w:rsidR="00025AC0">
        <w:rPr>
          <w:bCs/>
          <w:iCs/>
          <w:sz w:val="22"/>
          <w:szCs w:val="22"/>
          <w:lang w:eastAsia="ja-JP" w:bidi="hi-IN"/>
        </w:rPr>
        <w:t xml:space="preserve">can </w:t>
      </w:r>
      <w:r w:rsidR="00EA4771">
        <w:rPr>
          <w:bCs/>
          <w:iCs/>
          <w:sz w:val="22"/>
          <w:szCs w:val="22"/>
          <w:lang w:eastAsia="ja-JP" w:bidi="hi-IN"/>
        </w:rPr>
        <w:t xml:space="preserve">directly </w:t>
      </w:r>
      <w:r w:rsidR="00A02C6E">
        <w:rPr>
          <w:bCs/>
          <w:iCs/>
          <w:sz w:val="22"/>
          <w:szCs w:val="22"/>
          <w:lang w:eastAsia="ja-JP" w:bidi="hi-IN"/>
        </w:rPr>
        <w:t>update</w:t>
      </w:r>
      <w:r w:rsidR="00025AC0">
        <w:rPr>
          <w:bCs/>
          <w:iCs/>
          <w:sz w:val="22"/>
          <w:szCs w:val="22"/>
          <w:lang w:eastAsia="ja-JP" w:bidi="hi-IN"/>
        </w:rPr>
        <w:t xml:space="preserve"> the </w:t>
      </w:r>
      <w:r w:rsidR="00151749">
        <w:rPr>
          <w:bCs/>
          <w:iCs/>
          <w:sz w:val="22"/>
          <w:szCs w:val="22"/>
          <w:lang w:eastAsia="ja-JP" w:bidi="hi-IN"/>
        </w:rPr>
        <w:t>reference signals ID</w:t>
      </w:r>
      <w:r w:rsidR="00EA4771">
        <w:rPr>
          <w:bCs/>
          <w:iCs/>
          <w:sz w:val="22"/>
          <w:szCs w:val="22"/>
          <w:lang w:eastAsia="ja-JP" w:bidi="hi-IN"/>
        </w:rPr>
        <w:t>s</w:t>
      </w:r>
      <w:r w:rsidR="00151749">
        <w:rPr>
          <w:bCs/>
          <w:iCs/>
          <w:sz w:val="22"/>
          <w:szCs w:val="22"/>
          <w:lang w:eastAsia="ja-JP" w:bidi="hi-IN"/>
        </w:rPr>
        <w:t xml:space="preserve"> </w:t>
      </w:r>
      <w:r w:rsidR="00025AC0">
        <w:rPr>
          <w:bCs/>
          <w:iCs/>
          <w:sz w:val="22"/>
          <w:szCs w:val="22"/>
          <w:lang w:eastAsia="ja-JP" w:bidi="hi-IN"/>
        </w:rPr>
        <w:t xml:space="preserve">and </w:t>
      </w:r>
      <w:r w:rsidR="00EA4771">
        <w:rPr>
          <w:bCs/>
          <w:iCs/>
          <w:sz w:val="22"/>
          <w:szCs w:val="22"/>
          <w:lang w:eastAsia="ja-JP" w:bidi="hi-IN"/>
        </w:rPr>
        <w:t xml:space="preserve">their </w:t>
      </w:r>
      <w:r w:rsidR="00025AC0">
        <w:rPr>
          <w:bCs/>
          <w:iCs/>
          <w:sz w:val="22"/>
          <w:szCs w:val="22"/>
          <w:lang w:eastAsia="ja-JP" w:bidi="hi-IN"/>
        </w:rPr>
        <w:t xml:space="preserve">usage </w:t>
      </w:r>
      <w:r w:rsidR="00151749">
        <w:rPr>
          <w:bCs/>
          <w:iCs/>
          <w:sz w:val="22"/>
          <w:szCs w:val="22"/>
          <w:lang w:eastAsia="ja-JP" w:bidi="hi-IN"/>
        </w:rPr>
        <w:t xml:space="preserve">for the given </w:t>
      </w:r>
      <w:r w:rsidR="00D87F07">
        <w:rPr>
          <w:bCs/>
          <w:iCs/>
          <w:sz w:val="22"/>
          <w:szCs w:val="22"/>
          <w:lang w:eastAsia="ja-JP" w:bidi="hi-IN"/>
        </w:rPr>
        <w:t xml:space="preserve">UL </w:t>
      </w:r>
      <w:r w:rsidR="00151749">
        <w:rPr>
          <w:bCs/>
          <w:iCs/>
          <w:sz w:val="22"/>
          <w:szCs w:val="22"/>
          <w:lang w:eastAsia="ja-JP" w:bidi="hi-IN"/>
        </w:rPr>
        <w:t xml:space="preserve">TCI state. </w:t>
      </w:r>
    </w:p>
    <w:p w14:paraId="727467D8" w14:textId="56314C71" w:rsidR="00AB1477" w:rsidRDefault="00AB1477" w:rsidP="00AB1477">
      <w:pPr>
        <w:spacing w:after="120"/>
        <w:jc w:val="both"/>
        <w:rPr>
          <w:i/>
          <w:sz w:val="22"/>
          <w:szCs w:val="22"/>
          <w:lang w:eastAsia="ja-JP" w:bidi="hi-IN"/>
        </w:rPr>
      </w:pPr>
      <w:r w:rsidRPr="000A1EC7">
        <w:rPr>
          <w:b/>
          <w:i/>
          <w:sz w:val="22"/>
          <w:szCs w:val="22"/>
          <w:lang w:eastAsia="ja-JP" w:bidi="hi-IN"/>
        </w:rPr>
        <w:t xml:space="preserve">Proposal </w:t>
      </w:r>
      <w:r w:rsidR="00CE0259">
        <w:rPr>
          <w:b/>
          <w:i/>
          <w:sz w:val="22"/>
          <w:szCs w:val="22"/>
          <w:lang w:eastAsia="ja-JP" w:bidi="hi-IN"/>
        </w:rPr>
        <w:t>6</w:t>
      </w:r>
      <w:r w:rsidRPr="000A1EC7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76C0CBEA" w14:textId="14F9C459" w:rsidR="00AB1477" w:rsidRDefault="00025AC0" w:rsidP="00AB1477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For TRP based frequency offset pre-compensation s</w:t>
      </w:r>
      <w:r w:rsidR="00CE0259">
        <w:rPr>
          <w:rFonts w:ascii="Times New Roman" w:hAnsi="Times New Roman"/>
          <w:i/>
          <w:lang w:eastAsia="ja-JP" w:bidi="hi-IN"/>
        </w:rPr>
        <w:t xml:space="preserve">upport UL TCI </w:t>
      </w:r>
    </w:p>
    <w:p w14:paraId="3E46FF27" w14:textId="7769A54A" w:rsidR="002F1498" w:rsidRDefault="002F1498" w:rsidP="00AB147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UL TCI </w:t>
      </w:r>
      <w:r w:rsidR="008C41D2">
        <w:rPr>
          <w:rFonts w:ascii="Times New Roman" w:hAnsi="Times New Roman"/>
          <w:i/>
          <w:lang w:eastAsia="ja-JP" w:bidi="hi-IN"/>
        </w:rPr>
        <w:t>can</w:t>
      </w:r>
      <w:r>
        <w:rPr>
          <w:rFonts w:ascii="Times New Roman" w:hAnsi="Times New Roman"/>
          <w:i/>
          <w:lang w:eastAsia="ja-JP" w:bidi="hi-IN"/>
        </w:rPr>
        <w:t xml:space="preserve"> be configured for the UL reference signal</w:t>
      </w:r>
    </w:p>
    <w:p w14:paraId="5D5BD95A" w14:textId="47E5676D" w:rsidR="00AB1477" w:rsidRDefault="00CE0259" w:rsidP="00AB147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>UL TCI should include</w:t>
      </w:r>
      <w:r w:rsidR="008C41D2">
        <w:rPr>
          <w:rFonts w:ascii="Times New Roman" w:hAnsi="Times New Roman"/>
          <w:i/>
        </w:rPr>
        <w:t xml:space="preserve"> up to</w:t>
      </w:r>
      <w:r>
        <w:rPr>
          <w:rFonts w:ascii="Times New Roman" w:hAnsi="Times New Roman"/>
          <w:i/>
        </w:rPr>
        <w:t xml:space="preserve"> two DL reference signal</w:t>
      </w:r>
      <w:r w:rsidR="006323C9">
        <w:rPr>
          <w:rFonts w:ascii="Times New Roman" w:hAnsi="Times New Roman"/>
          <w:i/>
        </w:rPr>
        <w:t>s and two usage</w:t>
      </w:r>
      <w:r w:rsidR="002F1498">
        <w:rPr>
          <w:rFonts w:ascii="Times New Roman" w:hAnsi="Times New Roman"/>
          <w:i/>
        </w:rPr>
        <w:t>s</w:t>
      </w:r>
      <w:r w:rsidR="001E037D">
        <w:rPr>
          <w:rFonts w:ascii="Times New Roman" w:hAnsi="Times New Roman"/>
          <w:i/>
        </w:rPr>
        <w:t>, where</w:t>
      </w:r>
    </w:p>
    <w:p w14:paraId="444F53AD" w14:textId="1CE0E725" w:rsidR="002F1498" w:rsidRDefault="002F1498" w:rsidP="002F1498">
      <w:pPr>
        <w:pStyle w:val="ListParagraph"/>
        <w:numPr>
          <w:ilvl w:val="2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DL reference signal </w:t>
      </w:r>
      <w:r w:rsidR="0084131B">
        <w:rPr>
          <w:rFonts w:ascii="Times New Roman" w:hAnsi="Times New Roman"/>
          <w:i/>
        </w:rPr>
        <w:t xml:space="preserve">configuration should include type of RS </w:t>
      </w:r>
      <w:r>
        <w:rPr>
          <w:rFonts w:ascii="Times New Roman" w:hAnsi="Times New Roman"/>
          <w:i/>
        </w:rPr>
        <w:t xml:space="preserve">and </w:t>
      </w:r>
      <w:r w:rsidR="0084131B">
        <w:rPr>
          <w:rFonts w:ascii="Times New Roman" w:hAnsi="Times New Roman"/>
          <w:i/>
        </w:rPr>
        <w:t xml:space="preserve">its </w:t>
      </w:r>
      <w:r>
        <w:rPr>
          <w:rFonts w:ascii="Times New Roman" w:hAnsi="Times New Roman"/>
          <w:i/>
        </w:rPr>
        <w:t>ID</w:t>
      </w:r>
    </w:p>
    <w:p w14:paraId="10210DB2" w14:textId="3BF634D7" w:rsidR="002F1498" w:rsidRDefault="00A21A69" w:rsidP="002F1498">
      <w:pPr>
        <w:pStyle w:val="ListParagraph"/>
        <w:numPr>
          <w:ilvl w:val="2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Usage may include </w:t>
      </w:r>
      <w:r w:rsidR="00413A7F">
        <w:rPr>
          <w:rFonts w:ascii="Times New Roman" w:hAnsi="Times New Roman"/>
          <w:i/>
        </w:rPr>
        <w:t>{</w:t>
      </w:r>
      <w:r>
        <w:rPr>
          <w:rFonts w:ascii="Times New Roman" w:hAnsi="Times New Roman"/>
          <w:i/>
        </w:rPr>
        <w:t>carrier frequency, UL power control, spatial Tx filter</w:t>
      </w:r>
      <w:r w:rsidR="00413A7F">
        <w:rPr>
          <w:rFonts w:ascii="Times New Roman" w:hAnsi="Times New Roman"/>
          <w:i/>
        </w:rPr>
        <w:t>}</w:t>
      </w:r>
    </w:p>
    <w:p w14:paraId="27AE2997" w14:textId="3F6A8453" w:rsidR="00AB1477" w:rsidRDefault="006474A7" w:rsidP="00AB147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DCI and MAC CE signaling should support dynamic switching of UL TCI</w:t>
      </w:r>
    </w:p>
    <w:p w14:paraId="123F4658" w14:textId="5FF1F460" w:rsidR="008B6B97" w:rsidRDefault="00604CCF" w:rsidP="002D5BCF">
      <w:pPr>
        <w:spacing w:before="12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</w:t>
      </w:r>
      <w:r w:rsidR="00A21A69" w:rsidRPr="00604CCF">
        <w:rPr>
          <w:sz w:val="22"/>
          <w:szCs w:val="22"/>
          <w:lang w:val="en-US"/>
        </w:rPr>
        <w:t>UL reference signal,</w:t>
      </w:r>
      <w:r>
        <w:rPr>
          <w:sz w:val="22"/>
          <w:szCs w:val="22"/>
          <w:lang w:val="en-US"/>
        </w:rPr>
        <w:t xml:space="preserve"> PUCCH </w:t>
      </w:r>
      <w:r w:rsidR="00413A7F">
        <w:rPr>
          <w:sz w:val="22"/>
          <w:szCs w:val="22"/>
          <w:lang w:val="en-US"/>
        </w:rPr>
        <w:t>or</w:t>
      </w:r>
      <w:r>
        <w:rPr>
          <w:sz w:val="22"/>
          <w:szCs w:val="22"/>
          <w:lang w:val="en-US"/>
        </w:rPr>
        <w:t xml:space="preserve"> UL sounding reference signal</w:t>
      </w:r>
      <w:r w:rsidR="007A133F">
        <w:rPr>
          <w:sz w:val="22"/>
          <w:szCs w:val="22"/>
          <w:lang w:val="en-US"/>
        </w:rPr>
        <w:t xml:space="preserve"> (UL SRS)</w:t>
      </w:r>
      <w:r>
        <w:rPr>
          <w:sz w:val="22"/>
          <w:szCs w:val="22"/>
          <w:lang w:val="en-US"/>
        </w:rPr>
        <w:t xml:space="preserve"> can be considered for frequency offset </w:t>
      </w:r>
      <w:r w:rsidR="001F4EB2">
        <w:rPr>
          <w:sz w:val="22"/>
          <w:szCs w:val="22"/>
          <w:lang w:val="en-US"/>
        </w:rPr>
        <w:t>estimation at TRP</w:t>
      </w:r>
      <w:r>
        <w:rPr>
          <w:sz w:val="22"/>
          <w:szCs w:val="22"/>
          <w:lang w:val="en-US"/>
        </w:rPr>
        <w:t xml:space="preserve">. Given </w:t>
      </w:r>
      <w:r w:rsidR="009E132C">
        <w:rPr>
          <w:sz w:val="22"/>
          <w:szCs w:val="22"/>
          <w:lang w:val="en-US"/>
        </w:rPr>
        <w:t>flexibility</w:t>
      </w:r>
      <w:r w:rsidR="007A133F">
        <w:rPr>
          <w:sz w:val="22"/>
          <w:szCs w:val="22"/>
          <w:lang w:val="en-US"/>
        </w:rPr>
        <w:t xml:space="preserve"> of configuration</w:t>
      </w:r>
      <w:r w:rsidR="008B6B97">
        <w:rPr>
          <w:sz w:val="22"/>
          <w:szCs w:val="22"/>
          <w:lang w:val="en-US"/>
        </w:rPr>
        <w:t xml:space="preserve"> and robustness of the transmission to the measurement errors</w:t>
      </w:r>
      <w:r w:rsidR="00B639C4">
        <w:rPr>
          <w:sz w:val="22"/>
          <w:szCs w:val="22"/>
          <w:lang w:val="en-US"/>
        </w:rPr>
        <w:t xml:space="preserve"> (e.g</w:t>
      </w:r>
      <w:r w:rsidR="005F6016">
        <w:rPr>
          <w:sz w:val="22"/>
          <w:szCs w:val="22"/>
          <w:lang w:val="en-US"/>
        </w:rPr>
        <w:t xml:space="preserve">., by using </w:t>
      </w:r>
      <w:r w:rsidR="00A76291">
        <w:rPr>
          <w:sz w:val="22"/>
          <w:szCs w:val="22"/>
          <w:lang w:val="en-US"/>
        </w:rPr>
        <w:t xml:space="preserve">SRS </w:t>
      </w:r>
      <w:r w:rsidR="00A15CB2">
        <w:rPr>
          <w:sz w:val="22"/>
          <w:szCs w:val="22"/>
          <w:lang w:val="en-US"/>
        </w:rPr>
        <w:t>repetitions</w:t>
      </w:r>
      <w:r w:rsidR="00B639C4">
        <w:rPr>
          <w:sz w:val="22"/>
          <w:szCs w:val="22"/>
          <w:lang w:val="en-US"/>
        </w:rPr>
        <w:t>)</w:t>
      </w:r>
      <w:r w:rsidR="007A133F">
        <w:rPr>
          <w:sz w:val="22"/>
          <w:szCs w:val="22"/>
          <w:lang w:val="en-US"/>
        </w:rPr>
        <w:t xml:space="preserve">, UL SRS should be considered with higher priority. </w:t>
      </w:r>
    </w:p>
    <w:p w14:paraId="6A792BB7" w14:textId="706E49E3" w:rsidR="00A21A69" w:rsidRDefault="0072510C" w:rsidP="002D5BCF">
      <w:pPr>
        <w:spacing w:before="12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context of SRS transmission, i</w:t>
      </w:r>
      <w:r w:rsidR="0087746D">
        <w:rPr>
          <w:sz w:val="22"/>
          <w:szCs w:val="22"/>
          <w:lang w:val="en-US"/>
        </w:rPr>
        <w:t xml:space="preserve">t should be further discussed which </w:t>
      </w:r>
      <w:r>
        <w:rPr>
          <w:sz w:val="22"/>
          <w:szCs w:val="22"/>
          <w:lang w:val="en-US"/>
        </w:rPr>
        <w:t xml:space="preserve">SRS </w:t>
      </w:r>
      <w:r w:rsidR="002D5BCF">
        <w:rPr>
          <w:sz w:val="22"/>
          <w:szCs w:val="22"/>
          <w:lang w:val="en-US"/>
        </w:rPr>
        <w:t>‘</w:t>
      </w:r>
      <w:r w:rsidR="0087746D">
        <w:rPr>
          <w:sz w:val="22"/>
          <w:szCs w:val="22"/>
          <w:lang w:val="en-US"/>
        </w:rPr>
        <w:t>usage</w:t>
      </w:r>
      <w:r w:rsidR="002D5BCF">
        <w:rPr>
          <w:sz w:val="22"/>
          <w:szCs w:val="22"/>
          <w:lang w:val="en-US"/>
        </w:rPr>
        <w:t xml:space="preserve">’ </w:t>
      </w:r>
      <w:r w:rsidR="0087746D">
        <w:rPr>
          <w:sz w:val="22"/>
          <w:szCs w:val="22"/>
          <w:lang w:val="en-US"/>
        </w:rPr>
        <w:t>can be considered</w:t>
      </w:r>
      <w:r>
        <w:rPr>
          <w:sz w:val="22"/>
          <w:szCs w:val="22"/>
          <w:lang w:val="en-US"/>
        </w:rPr>
        <w:t xml:space="preserve"> for specification of TRP based pre-compensation scheme</w:t>
      </w:r>
      <w:r w:rsidR="0087746D">
        <w:rPr>
          <w:sz w:val="22"/>
          <w:szCs w:val="22"/>
          <w:lang w:val="en-US"/>
        </w:rPr>
        <w:t xml:space="preserve">. </w:t>
      </w:r>
      <w:r w:rsidR="00D20728">
        <w:rPr>
          <w:sz w:val="22"/>
          <w:szCs w:val="22"/>
          <w:lang w:val="en-US"/>
        </w:rPr>
        <w:t xml:space="preserve">More specifically, </w:t>
      </w:r>
      <w:r>
        <w:rPr>
          <w:sz w:val="22"/>
          <w:szCs w:val="22"/>
          <w:lang w:val="en-US"/>
        </w:rPr>
        <w:t xml:space="preserve">SRS </w:t>
      </w:r>
      <w:r w:rsidR="005F6016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</w:t>
      </w:r>
      <w:r w:rsidR="00D20728">
        <w:rPr>
          <w:sz w:val="22"/>
          <w:szCs w:val="22"/>
          <w:lang w:val="en-US"/>
        </w:rPr>
        <w:t xml:space="preserve">CB and NCB </w:t>
      </w:r>
      <w:r w:rsidR="005F6016">
        <w:rPr>
          <w:sz w:val="22"/>
          <w:szCs w:val="22"/>
          <w:lang w:val="en-US"/>
        </w:rPr>
        <w:t xml:space="preserve">operation </w:t>
      </w:r>
      <w:r w:rsidR="008237A3">
        <w:rPr>
          <w:sz w:val="22"/>
          <w:szCs w:val="22"/>
          <w:lang w:val="en-US"/>
        </w:rPr>
        <w:t>are</w:t>
      </w:r>
      <w:r w:rsidR="00D20728">
        <w:rPr>
          <w:sz w:val="22"/>
          <w:szCs w:val="22"/>
          <w:lang w:val="en-US"/>
        </w:rPr>
        <w:t xml:space="preserve"> </w:t>
      </w:r>
      <w:r w:rsidR="00DE0602">
        <w:rPr>
          <w:sz w:val="22"/>
          <w:szCs w:val="22"/>
          <w:lang w:val="en-US"/>
        </w:rPr>
        <w:t>associated with</w:t>
      </w:r>
      <w:r w:rsidR="00D20728">
        <w:rPr>
          <w:sz w:val="22"/>
          <w:szCs w:val="22"/>
          <w:lang w:val="en-US"/>
        </w:rPr>
        <w:t xml:space="preserve"> </w:t>
      </w:r>
      <w:r w:rsidR="00DE0602">
        <w:rPr>
          <w:sz w:val="22"/>
          <w:szCs w:val="22"/>
          <w:lang w:val="en-US"/>
        </w:rPr>
        <w:t>PUSCH</w:t>
      </w:r>
      <w:r w:rsidR="008237A3">
        <w:rPr>
          <w:sz w:val="22"/>
          <w:szCs w:val="22"/>
          <w:lang w:val="en-US"/>
        </w:rPr>
        <w:t>,</w:t>
      </w:r>
      <w:r w:rsidR="00D20728">
        <w:rPr>
          <w:sz w:val="22"/>
          <w:szCs w:val="22"/>
          <w:lang w:val="en-US"/>
        </w:rPr>
        <w:t xml:space="preserve"> where </w:t>
      </w:r>
      <w:r w:rsidR="00DE0602">
        <w:rPr>
          <w:sz w:val="22"/>
          <w:szCs w:val="22"/>
          <w:lang w:val="en-US"/>
        </w:rPr>
        <w:t xml:space="preserve">transmission </w:t>
      </w:r>
      <w:r w:rsidR="00D20728">
        <w:rPr>
          <w:sz w:val="22"/>
          <w:szCs w:val="22"/>
          <w:lang w:val="en-US"/>
        </w:rPr>
        <w:t xml:space="preserve">carrier </w:t>
      </w:r>
      <w:r w:rsidR="008237A3">
        <w:rPr>
          <w:sz w:val="22"/>
          <w:szCs w:val="22"/>
          <w:lang w:val="en-US"/>
        </w:rPr>
        <w:t>frequency can be selected differently</w:t>
      </w:r>
      <w:r w:rsidR="00DE060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(</w:t>
      </w:r>
      <w:r w:rsidR="008237A3">
        <w:rPr>
          <w:sz w:val="22"/>
          <w:szCs w:val="22"/>
          <w:lang w:val="en-US"/>
        </w:rPr>
        <w:t>as discussed in Section 3</w:t>
      </w:r>
      <w:r>
        <w:rPr>
          <w:sz w:val="22"/>
          <w:szCs w:val="22"/>
          <w:lang w:val="en-US"/>
        </w:rPr>
        <w:t xml:space="preserve">) comparing to carrier </w:t>
      </w:r>
      <w:r w:rsidR="00EF3801">
        <w:rPr>
          <w:sz w:val="22"/>
          <w:szCs w:val="22"/>
          <w:lang w:val="en-US"/>
        </w:rPr>
        <w:t>frequency of the SRS for TRP-based pre-compensation</w:t>
      </w:r>
      <w:r w:rsidR="008237A3">
        <w:rPr>
          <w:sz w:val="22"/>
          <w:szCs w:val="22"/>
          <w:lang w:val="en-US"/>
        </w:rPr>
        <w:t xml:space="preserve">. </w:t>
      </w:r>
      <w:r w:rsidR="001A4CCB">
        <w:rPr>
          <w:sz w:val="22"/>
          <w:szCs w:val="22"/>
          <w:lang w:val="en-US"/>
        </w:rPr>
        <w:t xml:space="preserve">At the same time, SRS </w:t>
      </w:r>
      <w:r w:rsidR="00545DA2">
        <w:rPr>
          <w:sz w:val="22"/>
          <w:szCs w:val="22"/>
          <w:lang w:val="en-US"/>
        </w:rPr>
        <w:t xml:space="preserve">for antenna switching </w:t>
      </w:r>
      <w:r w:rsidR="001A4CCB">
        <w:rPr>
          <w:sz w:val="22"/>
          <w:szCs w:val="22"/>
          <w:lang w:val="en-US"/>
        </w:rPr>
        <w:t xml:space="preserve">is used by gNB for the </w:t>
      </w:r>
      <w:r w:rsidR="00DE0602">
        <w:rPr>
          <w:sz w:val="22"/>
          <w:szCs w:val="22"/>
          <w:lang w:val="en-US"/>
        </w:rPr>
        <w:t>D</w:t>
      </w:r>
      <w:r w:rsidR="001A4CCB">
        <w:rPr>
          <w:sz w:val="22"/>
          <w:szCs w:val="22"/>
          <w:lang w:val="en-US"/>
        </w:rPr>
        <w:t xml:space="preserve">L transmission </w:t>
      </w:r>
      <w:r w:rsidR="00D458C2">
        <w:rPr>
          <w:sz w:val="22"/>
          <w:szCs w:val="22"/>
          <w:lang w:val="en-US"/>
        </w:rPr>
        <w:t>only. T</w:t>
      </w:r>
      <w:r w:rsidR="001A4CCB">
        <w:rPr>
          <w:sz w:val="22"/>
          <w:szCs w:val="22"/>
          <w:lang w:val="en-US"/>
        </w:rPr>
        <w:t>her</w:t>
      </w:r>
      <w:r w:rsidR="009A1905">
        <w:rPr>
          <w:sz w:val="22"/>
          <w:szCs w:val="22"/>
          <w:lang w:val="en-US"/>
        </w:rPr>
        <w:t>efore</w:t>
      </w:r>
      <w:r w:rsidR="00DE0602">
        <w:rPr>
          <w:sz w:val="22"/>
          <w:szCs w:val="22"/>
          <w:lang w:val="en-US"/>
        </w:rPr>
        <w:t>,</w:t>
      </w:r>
      <w:r w:rsidR="00545DA2">
        <w:rPr>
          <w:sz w:val="22"/>
          <w:szCs w:val="22"/>
          <w:lang w:val="en-US"/>
        </w:rPr>
        <w:t xml:space="preserve"> </w:t>
      </w:r>
      <w:r w:rsidR="00DE0602">
        <w:rPr>
          <w:sz w:val="22"/>
          <w:szCs w:val="22"/>
          <w:lang w:val="en-US"/>
        </w:rPr>
        <w:t xml:space="preserve">proposed </w:t>
      </w:r>
      <w:r w:rsidR="00545DA2">
        <w:rPr>
          <w:sz w:val="22"/>
          <w:szCs w:val="22"/>
          <w:lang w:val="en-US"/>
        </w:rPr>
        <w:t xml:space="preserve">UL TCI </w:t>
      </w:r>
      <w:r w:rsidR="009A1905">
        <w:rPr>
          <w:sz w:val="22"/>
          <w:szCs w:val="22"/>
          <w:lang w:val="en-US"/>
        </w:rPr>
        <w:t xml:space="preserve">configuration </w:t>
      </w:r>
      <w:r w:rsidR="00DE0602">
        <w:rPr>
          <w:sz w:val="22"/>
          <w:szCs w:val="22"/>
          <w:lang w:val="en-US"/>
        </w:rPr>
        <w:t>can be considered</w:t>
      </w:r>
      <w:r w:rsidR="00545DA2">
        <w:rPr>
          <w:sz w:val="22"/>
          <w:szCs w:val="22"/>
          <w:lang w:val="en-US"/>
        </w:rPr>
        <w:t xml:space="preserve"> at least for this type of UL SRS. </w:t>
      </w:r>
    </w:p>
    <w:p w14:paraId="25A04ED1" w14:textId="28826071" w:rsidR="002D5BCF" w:rsidRDefault="002D5BCF" w:rsidP="002D5BCF">
      <w:pPr>
        <w:spacing w:after="120"/>
        <w:jc w:val="both"/>
        <w:rPr>
          <w:i/>
          <w:sz w:val="22"/>
          <w:szCs w:val="22"/>
          <w:lang w:eastAsia="ja-JP" w:bidi="hi-IN"/>
        </w:rPr>
      </w:pPr>
      <w:r w:rsidRPr="000A1EC7">
        <w:rPr>
          <w:b/>
          <w:i/>
          <w:sz w:val="22"/>
          <w:szCs w:val="22"/>
          <w:lang w:eastAsia="ja-JP" w:bidi="hi-IN"/>
        </w:rPr>
        <w:t xml:space="preserve">Proposal </w:t>
      </w:r>
      <w:r>
        <w:rPr>
          <w:b/>
          <w:i/>
          <w:sz w:val="22"/>
          <w:szCs w:val="22"/>
          <w:lang w:eastAsia="ja-JP" w:bidi="hi-IN"/>
        </w:rPr>
        <w:t>7</w:t>
      </w:r>
      <w:r w:rsidRPr="000A1EC7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0514EE2C" w14:textId="77777777" w:rsidR="00B210F6" w:rsidRDefault="00B210F6" w:rsidP="00B210F6">
      <w:pPr>
        <w:pStyle w:val="ListParagraph"/>
        <w:numPr>
          <w:ilvl w:val="0"/>
          <w:numId w:val="37"/>
        </w:numPr>
        <w:spacing w:before="120"/>
        <w:ind w:left="810" w:hanging="45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For TRP based frequency offset pre-compensation support UL TCI configuration at least for UL SRS with antenna switching</w:t>
      </w:r>
    </w:p>
    <w:p w14:paraId="17F3B125" w14:textId="0F01C8A8" w:rsidR="00155CB4" w:rsidRDefault="00B210F6" w:rsidP="00B210F6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D92CF6">
        <w:rPr>
          <w:rFonts w:ascii="Times New Roman" w:hAnsi="Times New Roman"/>
          <w:i/>
          <w:lang w:eastAsia="ja-JP" w:bidi="hi-IN"/>
        </w:rPr>
        <w:t xml:space="preserve">Further study </w:t>
      </w:r>
      <w:r>
        <w:rPr>
          <w:rFonts w:ascii="Times New Roman" w:hAnsi="Times New Roman"/>
          <w:i/>
          <w:lang w:eastAsia="ja-JP" w:bidi="hi-IN"/>
        </w:rPr>
        <w:t xml:space="preserve">support of UL </w:t>
      </w:r>
      <w:r w:rsidR="00732148">
        <w:rPr>
          <w:rFonts w:cs="Arial"/>
          <w:lang w:val="en-US"/>
        </w:rPr>
        <w:t>Discussion on enhancement to UL transmission</w:t>
      </w:r>
    </w:p>
    <w:p w14:paraId="73ACDCF0" w14:textId="213AF3F6" w:rsidR="00155CB4" w:rsidRPr="008B2417" w:rsidRDefault="00155CB4" w:rsidP="00492ECE">
      <w:pPr>
        <w:ind w:firstLine="288"/>
        <w:jc w:val="both"/>
        <w:rPr>
          <w:sz w:val="22"/>
          <w:szCs w:val="22"/>
        </w:rPr>
      </w:pPr>
      <w:r w:rsidRPr="008B2417">
        <w:rPr>
          <w:sz w:val="22"/>
          <w:szCs w:val="22"/>
        </w:rPr>
        <w:t>Providing s</w:t>
      </w:r>
      <w:r w:rsidR="008B2417" w:rsidRPr="008B2417">
        <w:rPr>
          <w:sz w:val="22"/>
          <w:szCs w:val="22"/>
        </w:rPr>
        <w:t>e</w:t>
      </w:r>
      <w:r w:rsidRPr="008B2417">
        <w:rPr>
          <w:sz w:val="22"/>
          <w:szCs w:val="22"/>
        </w:rPr>
        <w:t>p</w:t>
      </w:r>
      <w:r w:rsidR="008B2417" w:rsidRPr="008B2417">
        <w:rPr>
          <w:sz w:val="22"/>
          <w:szCs w:val="22"/>
        </w:rPr>
        <w:t>a</w:t>
      </w:r>
      <w:r w:rsidRPr="008B2417">
        <w:rPr>
          <w:sz w:val="22"/>
          <w:szCs w:val="22"/>
        </w:rPr>
        <w:t xml:space="preserve">rate TRS configurations may be also beneficial for </w:t>
      </w:r>
      <w:r w:rsidR="00137900">
        <w:rPr>
          <w:sz w:val="22"/>
          <w:szCs w:val="22"/>
        </w:rPr>
        <w:t>PUSCH</w:t>
      </w:r>
      <w:r w:rsidRPr="008B2417">
        <w:rPr>
          <w:sz w:val="22"/>
          <w:szCs w:val="22"/>
        </w:rPr>
        <w:t xml:space="preserve"> transmission. More specifically</w:t>
      </w:r>
      <w:r w:rsidR="00C55708">
        <w:rPr>
          <w:sz w:val="22"/>
          <w:szCs w:val="22"/>
        </w:rPr>
        <w:t xml:space="preserve">, </w:t>
      </w:r>
      <w:r w:rsidRPr="008B2417">
        <w:rPr>
          <w:sz w:val="22"/>
          <w:szCs w:val="22"/>
        </w:rPr>
        <w:t xml:space="preserve">due to specifics of HST SFN deployment scenario, where the </w:t>
      </w:r>
      <w:r w:rsidR="00C27CFB">
        <w:rPr>
          <w:sz w:val="22"/>
          <w:szCs w:val="22"/>
        </w:rPr>
        <w:t>TRP</w:t>
      </w:r>
      <w:r w:rsidRPr="008B2417">
        <w:rPr>
          <w:sz w:val="22"/>
          <w:szCs w:val="22"/>
        </w:rPr>
        <w:t>s are located close to the track, i.e., Track</w:t>
      </w:r>
      <w:r w:rsidRPr="008B2417">
        <w:rPr>
          <w:sz w:val="22"/>
          <w:szCs w:val="22"/>
          <w:vertAlign w:val="subscript"/>
        </w:rPr>
        <w:t>dist</w:t>
      </w:r>
      <w:r w:rsidRPr="008B2417">
        <w:rPr>
          <w:sz w:val="22"/>
          <w:szCs w:val="22"/>
        </w:rPr>
        <w:t xml:space="preserve"> &lt;&lt; </w:t>
      </w:r>
      <w:r w:rsidR="00C27CFB">
        <w:rPr>
          <w:sz w:val="22"/>
          <w:szCs w:val="22"/>
        </w:rPr>
        <w:t>TRP</w:t>
      </w:r>
      <w:r w:rsidRPr="008B2417">
        <w:rPr>
          <w:sz w:val="22"/>
          <w:szCs w:val="22"/>
          <w:vertAlign w:val="subscript"/>
        </w:rPr>
        <w:t>dist</w:t>
      </w:r>
      <w:r w:rsidRPr="008B2417">
        <w:rPr>
          <w:sz w:val="22"/>
          <w:szCs w:val="22"/>
        </w:rPr>
        <w:t xml:space="preserve">, Doppler frequency offset for two </w:t>
      </w:r>
      <w:r w:rsidR="009938F4" w:rsidRPr="008B2417">
        <w:rPr>
          <w:sz w:val="22"/>
          <w:szCs w:val="22"/>
        </w:rPr>
        <w:t>neighbouring</w:t>
      </w:r>
      <w:r w:rsidRPr="008B2417">
        <w:rPr>
          <w:sz w:val="22"/>
          <w:szCs w:val="22"/>
        </w:rPr>
        <w:t xml:space="preserve"> </w:t>
      </w:r>
      <w:r w:rsidR="00C27CFB">
        <w:rPr>
          <w:sz w:val="22"/>
          <w:szCs w:val="22"/>
        </w:rPr>
        <w:t>TRP</w:t>
      </w:r>
      <w:r w:rsidRPr="008B2417">
        <w:rPr>
          <w:sz w:val="22"/>
          <w:szCs w:val="22"/>
        </w:rPr>
        <w:t xml:space="preserve">s has similar </w:t>
      </w:r>
      <w:r w:rsidR="009E47BA">
        <w:rPr>
          <w:sz w:val="22"/>
          <w:szCs w:val="22"/>
        </w:rPr>
        <w:t xml:space="preserve">magnitude of the </w:t>
      </w:r>
      <w:r w:rsidRPr="008B2417">
        <w:rPr>
          <w:sz w:val="22"/>
          <w:szCs w:val="22"/>
        </w:rPr>
        <w:t>Doppler shift</w:t>
      </w:r>
      <w:r w:rsidR="007D0FF7">
        <w:rPr>
          <w:sz w:val="22"/>
          <w:szCs w:val="22"/>
        </w:rPr>
        <w:t>s</w:t>
      </w:r>
      <w:r w:rsidRPr="008B2417">
        <w:rPr>
          <w:sz w:val="22"/>
          <w:szCs w:val="22"/>
        </w:rPr>
        <w:t xml:space="preserve">, but </w:t>
      </w:r>
      <w:r w:rsidRPr="00804398">
        <w:rPr>
          <w:sz w:val="22"/>
          <w:szCs w:val="22"/>
        </w:rPr>
        <w:t>opposite sign</w:t>
      </w:r>
      <w:r w:rsidR="00804398" w:rsidRPr="00804398">
        <w:rPr>
          <w:sz w:val="22"/>
          <w:szCs w:val="22"/>
        </w:rPr>
        <w:t xml:space="preserve"> (see </w:t>
      </w:r>
      <w:r w:rsidR="00804398" w:rsidRPr="00804398">
        <w:rPr>
          <w:sz w:val="22"/>
          <w:szCs w:val="22"/>
        </w:rPr>
        <w:fldChar w:fldCharType="begin"/>
      </w:r>
      <w:r w:rsidR="00804398" w:rsidRPr="00804398">
        <w:rPr>
          <w:sz w:val="22"/>
          <w:szCs w:val="22"/>
        </w:rPr>
        <w:instrText xml:space="preserve"> REF _Ref46946034 \h </w:instrText>
      </w:r>
      <w:r w:rsidR="00804398">
        <w:rPr>
          <w:sz w:val="22"/>
          <w:szCs w:val="22"/>
        </w:rPr>
        <w:instrText xml:space="preserve"> \* MERGEFORMAT </w:instrText>
      </w:r>
      <w:r w:rsidR="00804398" w:rsidRPr="00804398">
        <w:rPr>
          <w:sz w:val="22"/>
          <w:szCs w:val="22"/>
        </w:rPr>
      </w:r>
      <w:r w:rsidR="00804398" w:rsidRPr="00804398">
        <w:rPr>
          <w:sz w:val="22"/>
          <w:szCs w:val="22"/>
        </w:rPr>
        <w:fldChar w:fldCharType="separate"/>
      </w:r>
      <w:r w:rsidR="00386726" w:rsidRPr="00386726">
        <w:rPr>
          <w:sz w:val="22"/>
          <w:szCs w:val="22"/>
        </w:rPr>
        <w:t xml:space="preserve">Figure </w:t>
      </w:r>
      <w:r w:rsidR="00386726" w:rsidRPr="00386726">
        <w:rPr>
          <w:noProof/>
          <w:sz w:val="22"/>
          <w:szCs w:val="22"/>
        </w:rPr>
        <w:t>2</w:t>
      </w:r>
      <w:r w:rsidR="00804398" w:rsidRPr="00804398">
        <w:rPr>
          <w:sz w:val="22"/>
          <w:szCs w:val="22"/>
        </w:rPr>
        <w:fldChar w:fldCharType="end"/>
      </w:r>
      <w:r w:rsidR="00804398" w:rsidRPr="00804398">
        <w:rPr>
          <w:sz w:val="22"/>
          <w:szCs w:val="22"/>
        </w:rPr>
        <w:t>)</w:t>
      </w:r>
      <w:r w:rsidRPr="00804398">
        <w:rPr>
          <w:sz w:val="22"/>
          <w:szCs w:val="22"/>
        </w:rPr>
        <w:t xml:space="preserve">. </w:t>
      </w:r>
      <w:r w:rsidRPr="008B2417">
        <w:rPr>
          <w:sz w:val="22"/>
          <w:szCs w:val="22"/>
        </w:rPr>
        <w:t xml:space="preserve">Such property </w:t>
      </w:r>
      <w:r w:rsidR="005471AF">
        <w:rPr>
          <w:sz w:val="22"/>
          <w:szCs w:val="22"/>
        </w:rPr>
        <w:t xml:space="preserve">of the deployment </w:t>
      </w:r>
      <w:r w:rsidRPr="008B2417">
        <w:rPr>
          <w:sz w:val="22"/>
          <w:szCs w:val="22"/>
        </w:rPr>
        <w:t xml:space="preserve">can be used by the UE for </w:t>
      </w:r>
      <w:r w:rsidR="009E47BA">
        <w:rPr>
          <w:sz w:val="22"/>
          <w:szCs w:val="22"/>
        </w:rPr>
        <w:t xml:space="preserve">decoupling in the estimated </w:t>
      </w:r>
      <w:r w:rsidR="00BC4FB9">
        <w:rPr>
          <w:sz w:val="22"/>
          <w:szCs w:val="22"/>
        </w:rPr>
        <w:t xml:space="preserve">frequency offset, the </w:t>
      </w:r>
      <w:r w:rsidRPr="008B2417">
        <w:rPr>
          <w:sz w:val="22"/>
          <w:szCs w:val="22"/>
        </w:rPr>
        <w:t xml:space="preserve">frequency offset </w:t>
      </w:r>
      <w:r w:rsidR="00344AD9">
        <w:rPr>
          <w:sz w:val="22"/>
          <w:szCs w:val="22"/>
        </w:rPr>
        <w:t>due</w:t>
      </w:r>
      <w:r w:rsidRPr="008B2417">
        <w:rPr>
          <w:sz w:val="22"/>
          <w:szCs w:val="22"/>
        </w:rPr>
        <w:t xml:space="preserve"> </w:t>
      </w:r>
      <w:r w:rsidR="00344AD9">
        <w:rPr>
          <w:sz w:val="22"/>
          <w:szCs w:val="22"/>
        </w:rPr>
        <w:t>to</w:t>
      </w:r>
      <w:r w:rsidRPr="008B2417">
        <w:rPr>
          <w:sz w:val="22"/>
          <w:szCs w:val="22"/>
        </w:rPr>
        <w:t xml:space="preserve"> Doppler and RF impairment component</w:t>
      </w:r>
      <w:r w:rsidR="007D0FF7">
        <w:rPr>
          <w:sz w:val="22"/>
          <w:szCs w:val="22"/>
        </w:rPr>
        <w:t>s</w:t>
      </w:r>
      <w:r w:rsidRPr="008B2417">
        <w:rPr>
          <w:sz w:val="22"/>
          <w:szCs w:val="22"/>
        </w:rPr>
        <w:t>. In particular</w:t>
      </w:r>
      <w:r w:rsidR="007D0FF7">
        <w:rPr>
          <w:sz w:val="22"/>
          <w:szCs w:val="22"/>
        </w:rPr>
        <w:t>,</w:t>
      </w:r>
      <w:r w:rsidRPr="008B2417">
        <w:rPr>
          <w:sz w:val="22"/>
          <w:szCs w:val="22"/>
        </w:rPr>
        <w:t xml:space="preserve"> the estimated frequency at the UE on each TRS denoted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</m:t>
            </m:r>
          </m:sub>
        </m:sSub>
      </m:oMath>
      <w:r w:rsidRPr="008B2417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</m:t>
            </m:r>
          </m:sub>
        </m:sSub>
      </m:oMath>
      <w:r w:rsidRPr="008B2417">
        <w:rPr>
          <w:sz w:val="22"/>
          <w:szCs w:val="22"/>
        </w:rPr>
        <w:t xml:space="preserve"> can be represented as follows</w:t>
      </w:r>
    </w:p>
    <w:p w14:paraId="49A4D59A" w14:textId="0F26D945" w:rsidR="00155CB4" w:rsidRPr="008B2417" w:rsidRDefault="00CB6B5D" w:rsidP="00492ECE">
      <w:pPr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,</m:t>
        </m:r>
        <m:r>
          <w:rPr>
            <w:rFonts w:ascii="Cambria Math"/>
            <w:i/>
            <w:sz w:val="22"/>
            <w:szCs w:val="22"/>
          </w:rPr>
          <m:t> 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 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155CB4" w:rsidRPr="008B2417">
        <w:rPr>
          <w:sz w:val="22"/>
          <w:szCs w:val="22"/>
        </w:rPr>
        <w:t>,</w:t>
      </w:r>
    </w:p>
    <w:p w14:paraId="3D2EAE61" w14:textId="548370C2" w:rsidR="00155CB4" w:rsidRPr="008B2417" w:rsidRDefault="00155CB4" w:rsidP="00604DCC">
      <w:pPr>
        <w:jc w:val="both"/>
        <w:rPr>
          <w:sz w:val="22"/>
          <w:szCs w:val="22"/>
        </w:rPr>
      </w:pPr>
      <w:r w:rsidRPr="008B2417">
        <w:rPr>
          <w:sz w:val="22"/>
          <w:szCs w:val="22"/>
        </w:rPr>
        <w:t xml:space="preserve">where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Pr="008B2417">
        <w:rPr>
          <w:sz w:val="22"/>
          <w:szCs w:val="22"/>
        </w:rPr>
        <w:t xml:space="preserve"> is frequency offset due to RF impairment,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 w:rsidRPr="008B2417">
        <w:rPr>
          <w:sz w:val="22"/>
          <w:szCs w:val="22"/>
        </w:rPr>
        <w:t xml:space="preserve">and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Pr="008B2417">
        <w:rPr>
          <w:sz w:val="22"/>
          <w:szCs w:val="22"/>
        </w:rPr>
        <w:t xml:space="preserve"> are Doppler shifts</w:t>
      </w:r>
      <w:r w:rsidR="00FB0D7D">
        <w:rPr>
          <w:sz w:val="22"/>
          <w:szCs w:val="22"/>
        </w:rPr>
        <w:t xml:space="preserve"> from </w:t>
      </w:r>
      <w:r w:rsidR="00672A5D">
        <w:rPr>
          <w:sz w:val="22"/>
          <w:szCs w:val="22"/>
        </w:rPr>
        <w:t>TRP1</w:t>
      </w:r>
      <w:r w:rsidR="00FB0D7D">
        <w:rPr>
          <w:sz w:val="22"/>
          <w:szCs w:val="22"/>
        </w:rPr>
        <w:t xml:space="preserve"> and </w:t>
      </w:r>
      <w:r w:rsidR="00672A5D">
        <w:rPr>
          <w:sz w:val="22"/>
          <w:szCs w:val="22"/>
        </w:rPr>
        <w:t>TRP2</w:t>
      </w:r>
      <w:r w:rsidRPr="008B2417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 w:rsidRPr="008B2417">
        <w:rPr>
          <w:sz w:val="22"/>
          <w:szCs w:val="22"/>
        </w:rPr>
        <w:t xml:space="preserve"> is </w:t>
      </w:r>
      <w:r w:rsidR="00FB0D7D">
        <w:rPr>
          <w:sz w:val="22"/>
          <w:szCs w:val="22"/>
        </w:rPr>
        <w:t xml:space="preserve">a </w:t>
      </w:r>
      <w:r w:rsidRPr="008B2417">
        <w:rPr>
          <w:sz w:val="22"/>
          <w:szCs w:val="22"/>
        </w:rPr>
        <w:t>carrier frequency.</w:t>
      </w:r>
      <w:r w:rsidR="00FB0D7D">
        <w:rPr>
          <w:sz w:val="22"/>
          <w:szCs w:val="22"/>
        </w:rPr>
        <w:t xml:space="preserve"> </w:t>
      </w:r>
      <w:r w:rsidRPr="008B2417">
        <w:rPr>
          <w:sz w:val="22"/>
          <w:szCs w:val="22"/>
        </w:rPr>
        <w:t xml:space="preserve">Assuming that the Doppler shifts from two </w:t>
      </w:r>
      <w:r w:rsidR="00C27CFB">
        <w:rPr>
          <w:sz w:val="22"/>
          <w:szCs w:val="22"/>
        </w:rPr>
        <w:t>TRPs</w:t>
      </w:r>
      <w:r w:rsidRPr="008B2417">
        <w:rPr>
          <w:sz w:val="22"/>
          <w:szCs w:val="22"/>
        </w:rPr>
        <w:t xml:space="preserve"> </w:t>
      </w:r>
      <w:r w:rsidR="00672A5D">
        <w:rPr>
          <w:sz w:val="22"/>
          <w:szCs w:val="22"/>
        </w:rPr>
        <w:t xml:space="preserve">has similar magnitude </w:t>
      </w:r>
      <w:r w:rsidRPr="008B2417">
        <w:rPr>
          <w:sz w:val="22"/>
          <w:szCs w:val="22"/>
        </w:rPr>
        <w:t xml:space="preserve">and opposite signs, i.e.,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≈-</m:t>
        </m:r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Pr="008B2417">
        <w:rPr>
          <w:sz w:val="22"/>
          <w:szCs w:val="22"/>
        </w:rPr>
        <w:t xml:space="preserve">, then the frequency offset due to RF impairment can be </w:t>
      </w:r>
      <w:r w:rsidR="00077129">
        <w:rPr>
          <w:sz w:val="22"/>
          <w:szCs w:val="22"/>
        </w:rPr>
        <w:t>approximated</w:t>
      </w:r>
      <w:r w:rsidRPr="008B2417">
        <w:rPr>
          <w:sz w:val="22"/>
          <w:szCs w:val="22"/>
        </w:rPr>
        <w:t xml:space="preserve"> </w:t>
      </w:r>
      <w:r w:rsidR="002D4BA5">
        <w:rPr>
          <w:sz w:val="22"/>
          <w:szCs w:val="22"/>
        </w:rPr>
        <w:t xml:space="preserve">at the UE </w:t>
      </w:r>
      <w:r w:rsidRPr="008B2417">
        <w:rPr>
          <w:sz w:val="22"/>
          <w:szCs w:val="22"/>
        </w:rPr>
        <w:t>as follows</w:t>
      </w:r>
    </w:p>
    <w:p w14:paraId="42E49123" w14:textId="45A559B5" w:rsidR="00155CB4" w:rsidRPr="008B2417" w:rsidRDefault="00CB6B5D" w:rsidP="00492ECE">
      <w:pPr>
        <w:jc w:val="center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/>
                <w:sz w:val="24"/>
                <w:szCs w:val="24"/>
              </w:rPr>
              <m:t>2</m:t>
            </m:r>
          </m:den>
        </m:f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/>
                    <w:sz w:val="24"/>
                    <w:szCs w:val="24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4"/>
                <w:szCs w:val="24"/>
              </w:rPr>
              <m:t>o</m:t>
            </m:r>
          </m:sub>
        </m:sSub>
      </m:oMath>
      <w:r w:rsidR="00492ECE">
        <w:rPr>
          <w:sz w:val="22"/>
          <w:szCs w:val="22"/>
        </w:rPr>
        <w:t>.</w:t>
      </w:r>
    </w:p>
    <w:p w14:paraId="63391D23" w14:textId="67C551E5" w:rsidR="00B77136" w:rsidRDefault="00545EC7" w:rsidP="00545EC7">
      <w:pPr>
        <w:jc w:val="both"/>
        <w:rPr>
          <w:sz w:val="22"/>
          <w:szCs w:val="22"/>
        </w:rPr>
      </w:pPr>
      <w:r w:rsidRPr="008B2417">
        <w:rPr>
          <w:sz w:val="22"/>
          <w:szCs w:val="22"/>
        </w:rPr>
        <w:t xml:space="preserve">It should be noted </w:t>
      </w:r>
      <w:r>
        <w:rPr>
          <w:sz w:val="22"/>
          <w:szCs w:val="22"/>
        </w:rPr>
        <w:t xml:space="preserve">that the </w:t>
      </w:r>
      <w:r w:rsidRPr="008B2417">
        <w:rPr>
          <w:sz w:val="22"/>
          <w:szCs w:val="22"/>
        </w:rPr>
        <w:t xml:space="preserve">above </w:t>
      </w:r>
      <w:r>
        <w:rPr>
          <w:sz w:val="22"/>
          <w:szCs w:val="22"/>
        </w:rPr>
        <w:t xml:space="preserve">equation also </w:t>
      </w:r>
      <w:r w:rsidRPr="008B2417">
        <w:rPr>
          <w:sz w:val="22"/>
          <w:szCs w:val="22"/>
        </w:rPr>
        <w:t>allows estimation of the Doppler shift</w:t>
      </w:r>
      <w:r>
        <w:rPr>
          <w:sz w:val="22"/>
          <w:szCs w:val="22"/>
        </w:rPr>
        <w:t>s</w:t>
      </w:r>
      <w:r w:rsidRPr="008B2417">
        <w:rPr>
          <w:sz w:val="22"/>
          <w:szCs w:val="22"/>
        </w:rPr>
        <w:t xml:space="preserve">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 w:rsidRPr="008B2417">
        <w:rPr>
          <w:sz w:val="22"/>
          <w:szCs w:val="22"/>
        </w:rPr>
        <w:t xml:space="preserve">and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Pr="008B24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per each TRP</w:t>
      </w:r>
      <w:r w:rsidRPr="008B2417">
        <w:rPr>
          <w:sz w:val="22"/>
          <w:szCs w:val="22"/>
        </w:rPr>
        <w:t xml:space="preserve">. </w:t>
      </w:r>
      <w:r w:rsidR="00A1151B">
        <w:rPr>
          <w:sz w:val="22"/>
          <w:szCs w:val="22"/>
        </w:rPr>
        <w:t>T</w:t>
      </w:r>
      <w:r w:rsidR="00155CB4" w:rsidRPr="008B2417">
        <w:rPr>
          <w:sz w:val="22"/>
          <w:szCs w:val="22"/>
        </w:rPr>
        <w:t>h</w:t>
      </w:r>
      <w:r w:rsidR="00492ECE">
        <w:rPr>
          <w:sz w:val="22"/>
          <w:szCs w:val="22"/>
        </w:rPr>
        <w:t>e</w:t>
      </w:r>
      <w:r w:rsidR="00F74B36">
        <w:rPr>
          <w:sz w:val="22"/>
          <w:szCs w:val="22"/>
        </w:rPr>
        <w:t>n</w:t>
      </w:r>
      <w:r w:rsidR="00077129">
        <w:rPr>
          <w:sz w:val="22"/>
          <w:szCs w:val="22"/>
        </w:rPr>
        <w:t>,</w:t>
      </w:r>
      <w:r w:rsidR="00F74B36">
        <w:rPr>
          <w:sz w:val="22"/>
          <w:szCs w:val="22"/>
        </w:rPr>
        <w:t xml:space="preserve"> when the UL transmission targets multiple TRPs, the</w:t>
      </w:r>
      <w:r w:rsidR="00155CB4" w:rsidRPr="008B2417">
        <w:rPr>
          <w:sz w:val="22"/>
          <w:szCs w:val="22"/>
        </w:rPr>
        <w:t xml:space="preserve"> </w:t>
      </w:r>
      <w:r w:rsidR="00492ECE">
        <w:rPr>
          <w:sz w:val="22"/>
          <w:szCs w:val="22"/>
        </w:rPr>
        <w:t xml:space="preserve">estimated </w:t>
      </w:r>
      <w:r w:rsidR="00155CB4" w:rsidRPr="008B2417">
        <w:rPr>
          <w:sz w:val="22"/>
          <w:szCs w:val="22"/>
        </w:rPr>
        <w:t xml:space="preserve">frequency offset </w:t>
      </w:r>
      <w:r w:rsidR="00492ECE">
        <w:rPr>
          <w:sz w:val="22"/>
          <w:szCs w:val="22"/>
        </w:rPr>
        <w:t xml:space="preserve">due to RF impairment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 xml:space="preserve"> </m:t>
        </m:r>
      </m:oMath>
      <w:r w:rsidR="00F74B36">
        <w:rPr>
          <w:sz w:val="22"/>
          <w:szCs w:val="22"/>
        </w:rPr>
        <w:t xml:space="preserve">should </w:t>
      </w:r>
      <w:r w:rsidR="00155CB4" w:rsidRPr="008B2417">
        <w:rPr>
          <w:sz w:val="22"/>
          <w:szCs w:val="22"/>
        </w:rPr>
        <w:t xml:space="preserve">be </w:t>
      </w:r>
      <w:r w:rsidR="00F74B36">
        <w:rPr>
          <w:sz w:val="22"/>
          <w:szCs w:val="22"/>
        </w:rPr>
        <w:t xml:space="preserve">compensated </w:t>
      </w:r>
      <w:r w:rsidR="00492ECE">
        <w:rPr>
          <w:sz w:val="22"/>
          <w:szCs w:val="22"/>
        </w:rPr>
        <w:t xml:space="preserve">by the UE </w:t>
      </w:r>
      <w:r w:rsidR="004136E9">
        <w:rPr>
          <w:sz w:val="22"/>
          <w:szCs w:val="22"/>
        </w:rPr>
        <w:t xml:space="preserve">without including </w:t>
      </w:r>
      <w:r w:rsidR="00075BFE">
        <w:rPr>
          <w:sz w:val="22"/>
          <w:szCs w:val="22"/>
        </w:rPr>
        <w:t xml:space="preserve">of the </w:t>
      </w:r>
      <w:r w:rsidR="00155CB4" w:rsidRPr="008B2417">
        <w:rPr>
          <w:sz w:val="22"/>
          <w:szCs w:val="22"/>
        </w:rPr>
        <w:t>Doppler shift component</w:t>
      </w:r>
      <w:r w:rsidR="00A1151B">
        <w:rPr>
          <w:sz w:val="22"/>
          <w:szCs w:val="22"/>
        </w:rPr>
        <w:t xml:space="preserve">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 w:rsidR="00A1151B" w:rsidRPr="008B2417">
        <w:rPr>
          <w:sz w:val="22"/>
          <w:szCs w:val="22"/>
        </w:rPr>
        <w:t xml:space="preserve">and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155CB4" w:rsidRPr="008B2417">
        <w:rPr>
          <w:sz w:val="22"/>
          <w:szCs w:val="22"/>
        </w:rPr>
        <w:t xml:space="preserve">. </w:t>
      </w:r>
      <w:r w:rsidR="00E31118">
        <w:rPr>
          <w:sz w:val="22"/>
          <w:szCs w:val="22"/>
        </w:rPr>
        <w:t xml:space="preserve">When the </w:t>
      </w:r>
      <w:r w:rsidR="00155CB4" w:rsidRPr="008B2417">
        <w:rPr>
          <w:sz w:val="22"/>
          <w:szCs w:val="22"/>
        </w:rPr>
        <w:t xml:space="preserve">UL </w:t>
      </w:r>
      <w:r w:rsidR="00E31118">
        <w:rPr>
          <w:sz w:val="22"/>
          <w:szCs w:val="22"/>
        </w:rPr>
        <w:t xml:space="preserve">transmission targets specific TRP, the </w:t>
      </w:r>
      <w:r w:rsidR="00155CB4" w:rsidRPr="008B2417">
        <w:rPr>
          <w:sz w:val="22"/>
          <w:szCs w:val="22"/>
        </w:rPr>
        <w:t xml:space="preserve">frequency offset pre-compensation </w:t>
      </w:r>
      <w:r w:rsidR="00E31118">
        <w:rPr>
          <w:sz w:val="22"/>
          <w:szCs w:val="22"/>
        </w:rPr>
        <w:t>may also include</w:t>
      </w:r>
      <w:r w:rsidR="00155CB4" w:rsidRPr="008B2417">
        <w:rPr>
          <w:sz w:val="22"/>
          <w:szCs w:val="22"/>
        </w:rPr>
        <w:t xml:space="preserve"> </w:t>
      </w:r>
      <w:r w:rsidR="00E31118">
        <w:rPr>
          <w:sz w:val="22"/>
          <w:szCs w:val="22"/>
        </w:rPr>
        <w:t xml:space="preserve">the corresponding </w:t>
      </w:r>
      <w:r w:rsidR="00155CB4" w:rsidRPr="008B2417">
        <w:rPr>
          <w:sz w:val="22"/>
          <w:szCs w:val="22"/>
        </w:rPr>
        <w:t xml:space="preserve">Doppler shift. </w:t>
      </w:r>
      <w:r w:rsidR="00F733CD">
        <w:rPr>
          <w:sz w:val="22"/>
          <w:szCs w:val="22"/>
        </w:rPr>
        <w:t>Based on the discussion above</w:t>
      </w:r>
      <w:r w:rsidR="00E31118">
        <w:rPr>
          <w:sz w:val="22"/>
          <w:szCs w:val="22"/>
        </w:rPr>
        <w:t xml:space="preserve">, </w:t>
      </w:r>
      <w:r w:rsidR="00F733CD">
        <w:rPr>
          <w:sz w:val="22"/>
          <w:szCs w:val="22"/>
        </w:rPr>
        <w:t xml:space="preserve">it is </w:t>
      </w:r>
      <w:r w:rsidR="009D684E">
        <w:rPr>
          <w:sz w:val="22"/>
          <w:szCs w:val="22"/>
        </w:rPr>
        <w:t xml:space="preserve">proposed to study further UL TCI configuration </w:t>
      </w:r>
      <w:r w:rsidR="00CC5705">
        <w:rPr>
          <w:sz w:val="22"/>
          <w:szCs w:val="22"/>
        </w:rPr>
        <w:t xml:space="preserve">to support </w:t>
      </w:r>
      <w:r w:rsidR="009D684E">
        <w:rPr>
          <w:sz w:val="22"/>
          <w:szCs w:val="22"/>
        </w:rPr>
        <w:t xml:space="preserve">pre-compensation </w:t>
      </w:r>
      <w:r w:rsidR="00CC5705">
        <w:rPr>
          <w:sz w:val="22"/>
          <w:szCs w:val="22"/>
        </w:rPr>
        <w:t>f</w:t>
      </w:r>
      <w:r w:rsidR="009D684E">
        <w:rPr>
          <w:sz w:val="22"/>
          <w:szCs w:val="22"/>
        </w:rPr>
        <w:t>o</w:t>
      </w:r>
      <w:r w:rsidR="00CC5705">
        <w:rPr>
          <w:sz w:val="22"/>
          <w:szCs w:val="22"/>
        </w:rPr>
        <w:t>r</w:t>
      </w:r>
      <w:r w:rsidR="009D684E">
        <w:rPr>
          <w:sz w:val="22"/>
          <w:szCs w:val="22"/>
        </w:rPr>
        <w:t xml:space="preserve"> PUSCH and PUCCH</w:t>
      </w:r>
      <w:r w:rsidR="009C48C9">
        <w:rPr>
          <w:sz w:val="22"/>
          <w:szCs w:val="22"/>
        </w:rPr>
        <w:t xml:space="preserve"> transmission</w:t>
      </w:r>
      <w:r w:rsidR="009D684E">
        <w:rPr>
          <w:sz w:val="22"/>
          <w:szCs w:val="22"/>
        </w:rPr>
        <w:t xml:space="preserve">. </w:t>
      </w:r>
    </w:p>
    <w:p w14:paraId="30E25B5A" w14:textId="2AD9760A" w:rsidR="00D92CF6" w:rsidRDefault="002C5AD6" w:rsidP="002C5AD6">
      <w:pPr>
        <w:ind w:firstLine="288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>Proposal</w:t>
      </w:r>
      <w:r w:rsidR="00BA4EB2">
        <w:rPr>
          <w:b/>
          <w:i/>
          <w:sz w:val="22"/>
          <w:szCs w:val="22"/>
          <w:lang w:eastAsia="ja-JP" w:bidi="hi-IN"/>
        </w:rPr>
        <w:t xml:space="preserve"> </w:t>
      </w:r>
      <w:r w:rsidR="00BF3724">
        <w:rPr>
          <w:b/>
          <w:i/>
          <w:sz w:val="22"/>
          <w:szCs w:val="22"/>
          <w:lang w:eastAsia="ja-JP" w:bidi="hi-IN"/>
        </w:rPr>
        <w:t>8</w:t>
      </w:r>
      <w:r w:rsidRPr="008B2417">
        <w:rPr>
          <w:b/>
          <w:i/>
          <w:sz w:val="22"/>
          <w:szCs w:val="22"/>
          <w:lang w:eastAsia="ja-JP" w:bidi="hi-IN"/>
        </w:rPr>
        <w:t>:</w:t>
      </w:r>
      <w:r>
        <w:rPr>
          <w:b/>
          <w:i/>
          <w:sz w:val="22"/>
          <w:szCs w:val="22"/>
          <w:lang w:eastAsia="ja-JP" w:bidi="hi-IN"/>
        </w:rPr>
        <w:t xml:space="preserve"> </w:t>
      </w:r>
    </w:p>
    <w:p w14:paraId="6A378A33" w14:textId="70FD9884" w:rsidR="002C5AD6" w:rsidRDefault="00570E9B" w:rsidP="00D92CF6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i/>
          <w:lang w:eastAsia="ja-JP" w:bidi="hi-IN"/>
        </w:rPr>
      </w:pPr>
      <w:r w:rsidRPr="00D92CF6">
        <w:rPr>
          <w:rFonts w:ascii="Times New Roman" w:hAnsi="Times New Roman"/>
          <w:i/>
          <w:lang w:eastAsia="ja-JP" w:bidi="hi-IN"/>
        </w:rPr>
        <w:t xml:space="preserve">Further study </w:t>
      </w:r>
      <w:r w:rsidR="00BF3724">
        <w:rPr>
          <w:rFonts w:ascii="Times New Roman" w:hAnsi="Times New Roman"/>
          <w:i/>
          <w:lang w:eastAsia="ja-JP" w:bidi="hi-IN"/>
        </w:rPr>
        <w:t xml:space="preserve">support of UL TCI </w:t>
      </w:r>
      <w:r w:rsidR="00E018B9">
        <w:rPr>
          <w:rFonts w:ascii="Times New Roman" w:hAnsi="Times New Roman"/>
          <w:i/>
          <w:lang w:eastAsia="ja-JP" w:bidi="hi-IN"/>
        </w:rPr>
        <w:t xml:space="preserve">to assist </w:t>
      </w:r>
      <w:r w:rsidRPr="00D92CF6">
        <w:rPr>
          <w:rFonts w:ascii="Times New Roman" w:hAnsi="Times New Roman"/>
          <w:i/>
          <w:lang w:eastAsia="ja-JP" w:bidi="hi-IN"/>
        </w:rPr>
        <w:t>UL</w:t>
      </w:r>
      <w:r w:rsidR="00F65AB6">
        <w:rPr>
          <w:rFonts w:ascii="Times New Roman" w:hAnsi="Times New Roman"/>
          <w:i/>
          <w:lang w:eastAsia="ja-JP" w:bidi="hi-IN"/>
        </w:rPr>
        <w:t xml:space="preserve"> transmission</w:t>
      </w:r>
      <w:r w:rsidR="00BF3724">
        <w:rPr>
          <w:rFonts w:ascii="Times New Roman" w:hAnsi="Times New Roman"/>
          <w:i/>
          <w:lang w:eastAsia="ja-JP" w:bidi="hi-IN"/>
        </w:rPr>
        <w:t xml:space="preserve"> of PUSCH and PUCCH</w:t>
      </w:r>
      <w:r w:rsidR="00B77136">
        <w:rPr>
          <w:rFonts w:ascii="Times New Roman" w:hAnsi="Times New Roman"/>
          <w:i/>
          <w:lang w:eastAsia="ja-JP" w:bidi="hi-IN"/>
        </w:rPr>
        <w:t xml:space="preserve"> in HST-SFN scenario</w:t>
      </w:r>
    </w:p>
    <w:p w14:paraId="0F815CFC" w14:textId="442D73DA" w:rsidR="00BF3724" w:rsidRDefault="00BF3724" w:rsidP="00BF3724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Remaining details of the simulation assumptions</w:t>
      </w:r>
    </w:p>
    <w:p w14:paraId="5DF3104E" w14:textId="77777777" w:rsidR="00070F75" w:rsidRDefault="00070F75" w:rsidP="00070F75">
      <w:pPr>
        <w:pStyle w:val="Heading2"/>
        <w:numPr>
          <w:ilvl w:val="1"/>
          <w:numId w:val="5"/>
        </w:numPr>
        <w:ind w:left="720" w:hanging="720"/>
        <w:rPr>
          <w:lang w:val="en-US"/>
        </w:rPr>
      </w:pPr>
      <w:r>
        <w:rPr>
          <w:lang w:val="en-US"/>
        </w:rPr>
        <w:t>SNR for evaluation</w:t>
      </w:r>
    </w:p>
    <w:p w14:paraId="63B52A4A" w14:textId="6245C3F9" w:rsidR="00070F75" w:rsidRDefault="00070F75" w:rsidP="00CB267C">
      <w:pPr>
        <w:ind w:firstLine="288"/>
        <w:jc w:val="both"/>
        <w:rPr>
          <w:sz w:val="22"/>
          <w:szCs w:val="22"/>
        </w:rPr>
      </w:pPr>
      <w:r w:rsidRPr="00694547">
        <w:rPr>
          <w:sz w:val="22"/>
          <w:szCs w:val="22"/>
        </w:rPr>
        <w:t>In RAN1</w:t>
      </w:r>
      <w:r w:rsidR="0081544B">
        <w:rPr>
          <w:sz w:val="22"/>
          <w:szCs w:val="22"/>
        </w:rPr>
        <w:t xml:space="preserve">#102-e meeting, it was agreed to provide simulation results for specific SNR values of </w:t>
      </w:r>
      <w:r w:rsidR="00D76C03">
        <w:rPr>
          <w:sz w:val="22"/>
          <w:szCs w:val="22"/>
        </w:rPr>
        <w:t>{</w:t>
      </w:r>
      <w:r w:rsidR="00FB4FEC" w:rsidRPr="00FB4FEC">
        <w:rPr>
          <w:sz w:val="22"/>
          <w:szCs w:val="22"/>
        </w:rPr>
        <w:t>8, 12, 16, 20</w:t>
      </w:r>
      <w:r w:rsidR="00D76C03">
        <w:rPr>
          <w:sz w:val="22"/>
          <w:szCs w:val="22"/>
        </w:rPr>
        <w:t>}</w:t>
      </w:r>
      <w:r w:rsidR="00FB4FEC" w:rsidRPr="00FB4FEC">
        <w:rPr>
          <w:sz w:val="22"/>
          <w:szCs w:val="22"/>
        </w:rPr>
        <w:t xml:space="preserve"> dB</w:t>
      </w:r>
      <w:r w:rsidR="00FB4FEC">
        <w:rPr>
          <w:sz w:val="22"/>
          <w:szCs w:val="22"/>
        </w:rPr>
        <w:t xml:space="preserve">. In the context of CDL channel model, these values may not </w:t>
      </w:r>
      <w:r w:rsidR="00643F55">
        <w:rPr>
          <w:sz w:val="22"/>
          <w:szCs w:val="22"/>
        </w:rPr>
        <w:t xml:space="preserve">correspond </w:t>
      </w:r>
      <w:r w:rsidR="00CB267C">
        <w:rPr>
          <w:sz w:val="22"/>
          <w:szCs w:val="22"/>
        </w:rPr>
        <w:t xml:space="preserve">to the </w:t>
      </w:r>
      <w:r w:rsidR="00643F55">
        <w:rPr>
          <w:sz w:val="22"/>
          <w:szCs w:val="22"/>
        </w:rPr>
        <w:t xml:space="preserve">typical </w:t>
      </w:r>
      <w:r w:rsidR="00CB267C">
        <w:rPr>
          <w:sz w:val="22"/>
          <w:szCs w:val="22"/>
        </w:rPr>
        <w:t xml:space="preserve">SNR </w:t>
      </w:r>
      <w:r w:rsidR="00643F55">
        <w:rPr>
          <w:sz w:val="22"/>
          <w:szCs w:val="22"/>
        </w:rPr>
        <w:t xml:space="preserve">operating range </w:t>
      </w:r>
      <w:r w:rsidR="002C5EB5">
        <w:rPr>
          <w:sz w:val="22"/>
          <w:szCs w:val="22"/>
        </w:rPr>
        <w:t>die</w:t>
      </w:r>
      <w:r w:rsidR="00643F55">
        <w:rPr>
          <w:sz w:val="22"/>
          <w:szCs w:val="22"/>
        </w:rPr>
        <w:t xml:space="preserve"> the considered MCS. </w:t>
      </w:r>
      <w:r w:rsidR="002C5EB5">
        <w:rPr>
          <w:sz w:val="22"/>
          <w:szCs w:val="22"/>
        </w:rPr>
        <w:t>D</w:t>
      </w:r>
      <w:r w:rsidR="00855081">
        <w:rPr>
          <w:sz w:val="22"/>
          <w:szCs w:val="22"/>
        </w:rPr>
        <w:t>ifferent SNR can be explained by</w:t>
      </w:r>
      <w:r w:rsidR="00CB267C">
        <w:rPr>
          <w:sz w:val="22"/>
          <w:szCs w:val="22"/>
        </w:rPr>
        <w:t xml:space="preserve"> CDL channel </w:t>
      </w:r>
      <w:r w:rsidR="00855081">
        <w:rPr>
          <w:sz w:val="22"/>
          <w:szCs w:val="22"/>
        </w:rPr>
        <w:t xml:space="preserve">model </w:t>
      </w:r>
      <w:r w:rsidR="002C5EB5">
        <w:rPr>
          <w:sz w:val="22"/>
          <w:szCs w:val="22"/>
        </w:rPr>
        <w:t xml:space="preserve">assumption </w:t>
      </w:r>
      <w:r w:rsidR="00855081">
        <w:rPr>
          <w:sz w:val="22"/>
          <w:szCs w:val="22"/>
        </w:rPr>
        <w:t xml:space="preserve">that </w:t>
      </w:r>
      <w:r w:rsidR="00FB4FEC">
        <w:rPr>
          <w:sz w:val="22"/>
          <w:szCs w:val="22"/>
        </w:rPr>
        <w:t>also includes</w:t>
      </w:r>
      <w:r w:rsidR="00D76C03">
        <w:rPr>
          <w:sz w:val="22"/>
          <w:szCs w:val="22"/>
        </w:rPr>
        <w:t xml:space="preserve"> large</w:t>
      </w:r>
      <w:r w:rsidR="00FB4FEC">
        <w:rPr>
          <w:sz w:val="22"/>
          <w:szCs w:val="22"/>
        </w:rPr>
        <w:t xml:space="preserve"> antenna array gain</w:t>
      </w:r>
      <w:r w:rsidR="00142011">
        <w:rPr>
          <w:sz w:val="22"/>
          <w:szCs w:val="22"/>
        </w:rPr>
        <w:t>s</w:t>
      </w:r>
      <w:r w:rsidR="002C5EB5">
        <w:rPr>
          <w:sz w:val="22"/>
          <w:szCs w:val="22"/>
        </w:rPr>
        <w:t xml:space="preserve"> in the simulation offsetting operating SNR to the negative values</w:t>
      </w:r>
      <w:r w:rsidR="00FB4FEC">
        <w:rPr>
          <w:sz w:val="22"/>
          <w:szCs w:val="22"/>
        </w:rPr>
        <w:t xml:space="preserve">. Although agreement from RAN1#102-e allows </w:t>
      </w:r>
      <w:r w:rsidR="00D76C03">
        <w:rPr>
          <w:sz w:val="22"/>
          <w:szCs w:val="22"/>
        </w:rPr>
        <w:t>evaluation</w:t>
      </w:r>
      <w:r w:rsidR="00FB4FEC">
        <w:rPr>
          <w:sz w:val="22"/>
          <w:szCs w:val="22"/>
        </w:rPr>
        <w:t xml:space="preserve"> </w:t>
      </w:r>
      <w:r w:rsidR="000C6247">
        <w:rPr>
          <w:sz w:val="22"/>
          <w:szCs w:val="22"/>
        </w:rPr>
        <w:t xml:space="preserve">for other SNR values, RAN1 recommendation for SNR </w:t>
      </w:r>
      <w:r w:rsidR="00D76C03">
        <w:rPr>
          <w:sz w:val="22"/>
          <w:szCs w:val="22"/>
        </w:rPr>
        <w:t>{</w:t>
      </w:r>
      <w:r w:rsidR="000C6247" w:rsidRPr="00FB4FEC">
        <w:rPr>
          <w:sz w:val="22"/>
          <w:szCs w:val="22"/>
        </w:rPr>
        <w:t>8, 12, 16, 20</w:t>
      </w:r>
      <w:r w:rsidR="00D76C03">
        <w:rPr>
          <w:sz w:val="22"/>
          <w:szCs w:val="22"/>
        </w:rPr>
        <w:t>}</w:t>
      </w:r>
      <w:r w:rsidR="000C6247">
        <w:rPr>
          <w:sz w:val="22"/>
          <w:szCs w:val="22"/>
        </w:rPr>
        <w:t xml:space="preserve"> dB should be limited to 4-tap channel model</w:t>
      </w:r>
      <w:r w:rsidR="00D76C03">
        <w:rPr>
          <w:sz w:val="22"/>
          <w:szCs w:val="22"/>
        </w:rPr>
        <w:t xml:space="preserve"> only</w:t>
      </w:r>
      <w:r w:rsidR="000C6247">
        <w:rPr>
          <w:sz w:val="22"/>
          <w:szCs w:val="22"/>
        </w:rPr>
        <w:t>.</w:t>
      </w:r>
    </w:p>
    <w:p w14:paraId="6A1BFAC3" w14:textId="7232334C" w:rsidR="00CB267C" w:rsidRDefault="00CB267C" w:rsidP="00CB267C">
      <w:pPr>
        <w:ind w:firstLine="288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 w:rsidR="009D684E">
        <w:rPr>
          <w:b/>
          <w:i/>
          <w:sz w:val="22"/>
          <w:szCs w:val="22"/>
          <w:lang w:eastAsia="ja-JP" w:bidi="hi-IN"/>
        </w:rPr>
        <w:t>9</w:t>
      </w:r>
      <w:r w:rsidRPr="008B2417">
        <w:rPr>
          <w:b/>
          <w:i/>
          <w:sz w:val="22"/>
          <w:szCs w:val="22"/>
          <w:lang w:eastAsia="ja-JP" w:bidi="hi-IN"/>
        </w:rPr>
        <w:t>:</w:t>
      </w:r>
      <w:r>
        <w:rPr>
          <w:b/>
          <w:i/>
          <w:sz w:val="22"/>
          <w:szCs w:val="22"/>
          <w:lang w:eastAsia="ja-JP" w:bidi="hi-IN"/>
        </w:rPr>
        <w:t xml:space="preserve"> </w:t>
      </w:r>
    </w:p>
    <w:p w14:paraId="33FEFB1C" w14:textId="5FE0E753" w:rsidR="00CB267C" w:rsidRPr="00306DB8" w:rsidRDefault="00306DB8" w:rsidP="00306DB8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SNR value</w:t>
      </w:r>
      <w:r>
        <w:rPr>
          <w:rFonts w:ascii="Times New Roman" w:hAnsi="Times New Roman"/>
          <w:i/>
          <w:lang w:eastAsia="ja-JP" w:bidi="hi-IN"/>
        </w:rPr>
        <w:t>s</w:t>
      </w:r>
      <w:r>
        <w:rPr>
          <w:rFonts w:ascii="Times New Roman" w:hAnsi="Times New Roman"/>
          <w:i/>
          <w:lang w:eastAsia="ja-JP" w:bidi="hi-IN"/>
        </w:rPr>
        <w:t xml:space="preserve"> of {8, 12, 16, 20} dB are not applicable to CDL channel model and should be recommended only for 4-tap channel model</w:t>
      </w:r>
    </w:p>
    <w:p w14:paraId="24867984" w14:textId="77777777" w:rsidR="00CB267C" w:rsidRPr="00CB267C" w:rsidRDefault="00CB267C" w:rsidP="00CB267C">
      <w:pPr>
        <w:rPr>
          <w:lang w:val="en-US"/>
        </w:rPr>
      </w:pPr>
    </w:p>
    <w:p w14:paraId="08D6C975" w14:textId="15D334D2" w:rsidR="000C6247" w:rsidRDefault="000C6247" w:rsidP="000C6247">
      <w:pPr>
        <w:pStyle w:val="Heading2"/>
        <w:numPr>
          <w:ilvl w:val="1"/>
          <w:numId w:val="5"/>
        </w:numPr>
        <w:ind w:left="720" w:hanging="720"/>
        <w:rPr>
          <w:lang w:val="en-US"/>
        </w:rPr>
      </w:pPr>
      <w:r>
        <w:rPr>
          <w:lang w:val="en-US"/>
        </w:rPr>
        <w:t xml:space="preserve">UE antenna orientation </w:t>
      </w:r>
      <w:r w:rsidR="002C0339">
        <w:rPr>
          <w:lang w:val="en-US"/>
        </w:rPr>
        <w:t>and number of panels</w:t>
      </w:r>
    </w:p>
    <w:p w14:paraId="243139C1" w14:textId="236BFF6B" w:rsidR="00BF3724" w:rsidRPr="00CB267C" w:rsidRDefault="000F445E" w:rsidP="00CB267C">
      <w:pPr>
        <w:ind w:firstLine="288"/>
        <w:jc w:val="both"/>
        <w:rPr>
          <w:sz w:val="22"/>
          <w:szCs w:val="22"/>
        </w:rPr>
      </w:pPr>
      <w:r w:rsidRPr="00CB267C">
        <w:rPr>
          <w:sz w:val="22"/>
          <w:szCs w:val="22"/>
        </w:rPr>
        <w:t xml:space="preserve">In </w:t>
      </w:r>
      <w:r w:rsidRPr="00694547">
        <w:rPr>
          <w:sz w:val="22"/>
          <w:szCs w:val="22"/>
        </w:rPr>
        <w:t>RAN1</w:t>
      </w:r>
      <w:r>
        <w:rPr>
          <w:sz w:val="22"/>
          <w:szCs w:val="22"/>
        </w:rPr>
        <w:t>#102-e meeting</w:t>
      </w:r>
      <w:r w:rsidRPr="00CB267C">
        <w:rPr>
          <w:sz w:val="22"/>
          <w:szCs w:val="22"/>
        </w:rPr>
        <w:t xml:space="preserve">, UE antenna array </w:t>
      </w:r>
      <w:r w:rsidR="001B08EF" w:rsidRPr="00CB267C">
        <w:rPr>
          <w:sz w:val="22"/>
          <w:szCs w:val="22"/>
        </w:rPr>
        <w:t xml:space="preserve">with directional antenna </w:t>
      </w:r>
      <w:r w:rsidR="00CB267C">
        <w:rPr>
          <w:sz w:val="22"/>
          <w:szCs w:val="22"/>
        </w:rPr>
        <w:t>element</w:t>
      </w:r>
      <w:r w:rsidR="009B291A">
        <w:rPr>
          <w:sz w:val="22"/>
          <w:szCs w:val="22"/>
        </w:rPr>
        <w:t>s</w:t>
      </w:r>
      <w:r w:rsidR="00CB267C">
        <w:rPr>
          <w:sz w:val="22"/>
          <w:szCs w:val="22"/>
        </w:rPr>
        <w:t xml:space="preserve"> </w:t>
      </w:r>
      <w:r w:rsidR="001B08EF" w:rsidRPr="00CB267C">
        <w:rPr>
          <w:sz w:val="22"/>
          <w:szCs w:val="22"/>
        </w:rPr>
        <w:t>was agreed for FR2 evaluation. However</w:t>
      </w:r>
      <w:r w:rsidR="00CB267C">
        <w:rPr>
          <w:sz w:val="22"/>
          <w:szCs w:val="22"/>
        </w:rPr>
        <w:t>,</w:t>
      </w:r>
      <w:r w:rsidR="001B08EF" w:rsidRPr="00CB267C">
        <w:rPr>
          <w:sz w:val="22"/>
          <w:szCs w:val="22"/>
        </w:rPr>
        <w:t xml:space="preserve"> </w:t>
      </w:r>
      <w:r w:rsidR="009B291A">
        <w:rPr>
          <w:sz w:val="22"/>
          <w:szCs w:val="22"/>
        </w:rPr>
        <w:t>the agreed</w:t>
      </w:r>
      <w:r w:rsidR="001B08EF" w:rsidRPr="00CB267C">
        <w:rPr>
          <w:sz w:val="22"/>
          <w:szCs w:val="22"/>
        </w:rPr>
        <w:t xml:space="preserve"> assumptions </w:t>
      </w:r>
      <w:r w:rsidR="00F93734">
        <w:rPr>
          <w:sz w:val="22"/>
          <w:szCs w:val="22"/>
        </w:rPr>
        <w:t>don’t</w:t>
      </w:r>
      <w:r w:rsidR="00F30708">
        <w:rPr>
          <w:sz w:val="22"/>
          <w:szCs w:val="22"/>
        </w:rPr>
        <w:t xml:space="preserve"> include information on the </w:t>
      </w:r>
      <w:r w:rsidR="001B08EF" w:rsidRPr="00CB267C">
        <w:rPr>
          <w:sz w:val="22"/>
          <w:szCs w:val="22"/>
        </w:rPr>
        <w:t xml:space="preserve">array orientation </w:t>
      </w:r>
      <w:r w:rsidR="009B291A">
        <w:rPr>
          <w:sz w:val="22"/>
          <w:szCs w:val="22"/>
        </w:rPr>
        <w:t xml:space="preserve">in GCS </w:t>
      </w:r>
      <w:r w:rsidR="00CC5ACD">
        <w:rPr>
          <w:sz w:val="22"/>
          <w:szCs w:val="22"/>
        </w:rPr>
        <w:t xml:space="preserve">as well as </w:t>
      </w:r>
      <w:r w:rsidR="001B08EF" w:rsidRPr="00CB267C">
        <w:rPr>
          <w:sz w:val="22"/>
          <w:szCs w:val="22"/>
        </w:rPr>
        <w:t>the number of panels</w:t>
      </w:r>
      <w:r w:rsidR="00F30708">
        <w:rPr>
          <w:sz w:val="22"/>
          <w:szCs w:val="22"/>
        </w:rPr>
        <w:t xml:space="preserve"> at the UE</w:t>
      </w:r>
      <w:r w:rsidR="001B08EF" w:rsidRPr="00CB267C">
        <w:rPr>
          <w:sz w:val="22"/>
          <w:szCs w:val="22"/>
        </w:rPr>
        <w:t>. More specifically</w:t>
      </w:r>
      <w:r w:rsidR="00F30708">
        <w:rPr>
          <w:sz w:val="22"/>
          <w:szCs w:val="22"/>
        </w:rPr>
        <w:t xml:space="preserve">, for HST-SFN evaluation, </w:t>
      </w:r>
      <w:r w:rsidR="00011E20" w:rsidRPr="00CB267C">
        <w:rPr>
          <w:sz w:val="22"/>
          <w:szCs w:val="22"/>
        </w:rPr>
        <w:t>UE</w:t>
      </w:r>
      <w:r w:rsidR="00410452">
        <w:rPr>
          <w:sz w:val="22"/>
          <w:szCs w:val="22"/>
        </w:rPr>
        <w:t xml:space="preserve"> with</w:t>
      </w:r>
      <w:r w:rsidR="00011E20" w:rsidRPr="00CB267C">
        <w:rPr>
          <w:sz w:val="22"/>
          <w:szCs w:val="22"/>
        </w:rPr>
        <w:t xml:space="preserve"> </w:t>
      </w:r>
      <w:r w:rsidR="00410452" w:rsidRPr="00CB267C">
        <w:rPr>
          <w:sz w:val="22"/>
          <w:szCs w:val="22"/>
        </w:rPr>
        <w:t>three panel</w:t>
      </w:r>
      <w:r w:rsidR="00410452">
        <w:rPr>
          <w:sz w:val="22"/>
          <w:szCs w:val="22"/>
        </w:rPr>
        <w:t>s</w:t>
      </w:r>
      <w:r w:rsidR="00410452" w:rsidRPr="00CB267C">
        <w:rPr>
          <w:sz w:val="22"/>
          <w:szCs w:val="22"/>
        </w:rPr>
        <w:t xml:space="preserve"> </w:t>
      </w:r>
      <w:r w:rsidR="00F3664D">
        <w:rPr>
          <w:sz w:val="22"/>
          <w:szCs w:val="22"/>
        </w:rPr>
        <w:t>seems more reasonable assumption to provide better spherical coverage of the UE. In addition,</w:t>
      </w:r>
      <w:r w:rsidR="00011E20" w:rsidRPr="00CB267C">
        <w:rPr>
          <w:sz w:val="22"/>
          <w:szCs w:val="22"/>
        </w:rPr>
        <w:t xml:space="preserve"> random and pre-determined antenna </w:t>
      </w:r>
      <w:r w:rsidR="00410452">
        <w:rPr>
          <w:sz w:val="22"/>
          <w:szCs w:val="22"/>
        </w:rPr>
        <w:t xml:space="preserve">array </w:t>
      </w:r>
      <w:r w:rsidR="00011E20" w:rsidRPr="00CB267C">
        <w:rPr>
          <w:sz w:val="22"/>
          <w:szCs w:val="22"/>
        </w:rPr>
        <w:t>orientation</w:t>
      </w:r>
      <w:r w:rsidR="00410452">
        <w:rPr>
          <w:sz w:val="22"/>
          <w:szCs w:val="22"/>
        </w:rPr>
        <w:t>s</w:t>
      </w:r>
      <w:r w:rsidR="00F3664D">
        <w:rPr>
          <w:sz w:val="22"/>
          <w:szCs w:val="22"/>
        </w:rPr>
        <w:t xml:space="preserve"> should be considered in FR2 evaluations, where p</w:t>
      </w:r>
      <w:r w:rsidR="00F30708">
        <w:rPr>
          <w:sz w:val="22"/>
          <w:szCs w:val="22"/>
        </w:rPr>
        <w:t xml:space="preserve">re-determined orientation may have </w:t>
      </w:r>
      <w:r w:rsidR="00F3664D">
        <w:rPr>
          <w:sz w:val="22"/>
          <w:szCs w:val="22"/>
        </w:rPr>
        <w:t xml:space="preserve">fixed </w:t>
      </w:r>
      <w:r w:rsidR="00F30708">
        <w:rPr>
          <w:sz w:val="22"/>
          <w:szCs w:val="22"/>
        </w:rPr>
        <w:t xml:space="preserve">antenna bore-sight directions set to </w:t>
      </w:r>
      <w:r w:rsidR="00F93734" w:rsidRPr="00F93734">
        <w:rPr>
          <w:sz w:val="22"/>
          <w:szCs w:val="22"/>
        </w:rPr>
        <w:t>of {30</w:t>
      </w:r>
      <w:r w:rsidR="00F93734" w:rsidRPr="00F93734">
        <w:rPr>
          <w:sz w:val="22"/>
          <w:szCs w:val="22"/>
          <w:vertAlign w:val="superscript"/>
        </w:rPr>
        <w:t>0</w:t>
      </w:r>
      <w:r w:rsidR="00F93734" w:rsidRPr="00F93734">
        <w:rPr>
          <w:sz w:val="22"/>
          <w:szCs w:val="22"/>
        </w:rPr>
        <w:t>, 150</w:t>
      </w:r>
      <w:r w:rsidR="00F93734" w:rsidRPr="00F93734">
        <w:rPr>
          <w:sz w:val="22"/>
          <w:szCs w:val="22"/>
          <w:vertAlign w:val="superscript"/>
        </w:rPr>
        <w:t>0</w:t>
      </w:r>
      <w:r w:rsidR="00F93734" w:rsidRPr="00F93734">
        <w:rPr>
          <w:sz w:val="22"/>
          <w:szCs w:val="22"/>
        </w:rPr>
        <w:t>, -90</w:t>
      </w:r>
      <w:r w:rsidR="00F93734" w:rsidRPr="00F93734">
        <w:rPr>
          <w:sz w:val="22"/>
          <w:szCs w:val="22"/>
          <w:vertAlign w:val="superscript"/>
        </w:rPr>
        <w:t>0</w:t>
      </w:r>
      <w:r w:rsidR="00F93734" w:rsidRPr="00F93734">
        <w:rPr>
          <w:sz w:val="22"/>
          <w:szCs w:val="22"/>
        </w:rPr>
        <w:t>}</w:t>
      </w:r>
      <w:r w:rsidR="00011E20" w:rsidRPr="00CB267C">
        <w:rPr>
          <w:sz w:val="22"/>
          <w:szCs w:val="22"/>
        </w:rPr>
        <w:t xml:space="preserve"> </w:t>
      </w:r>
      <w:r w:rsidR="00E02E9B">
        <w:rPr>
          <w:sz w:val="22"/>
          <w:szCs w:val="22"/>
        </w:rPr>
        <w:t xml:space="preserve">relative to </w:t>
      </w:r>
      <w:r w:rsidR="00410452">
        <w:rPr>
          <w:sz w:val="22"/>
          <w:szCs w:val="22"/>
        </w:rPr>
        <w:t xml:space="preserve">the </w:t>
      </w:r>
      <w:r w:rsidR="00E02E9B">
        <w:rPr>
          <w:sz w:val="22"/>
          <w:szCs w:val="22"/>
        </w:rPr>
        <w:t xml:space="preserve">train direction. </w:t>
      </w:r>
    </w:p>
    <w:p w14:paraId="3DBEDE18" w14:textId="02E8A197" w:rsidR="00CB267C" w:rsidRDefault="00CB267C" w:rsidP="00CB267C">
      <w:pPr>
        <w:ind w:firstLine="288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 w:rsidR="009D684E">
        <w:rPr>
          <w:b/>
          <w:i/>
          <w:sz w:val="22"/>
          <w:szCs w:val="22"/>
          <w:lang w:eastAsia="ja-JP" w:bidi="hi-IN"/>
        </w:rPr>
        <w:t>10</w:t>
      </w:r>
      <w:r w:rsidRPr="008B2417">
        <w:rPr>
          <w:b/>
          <w:i/>
          <w:sz w:val="22"/>
          <w:szCs w:val="22"/>
          <w:lang w:eastAsia="ja-JP" w:bidi="hi-IN"/>
        </w:rPr>
        <w:t>:</w:t>
      </w:r>
      <w:r>
        <w:rPr>
          <w:b/>
          <w:i/>
          <w:sz w:val="22"/>
          <w:szCs w:val="22"/>
          <w:lang w:eastAsia="ja-JP" w:bidi="hi-IN"/>
        </w:rPr>
        <w:t xml:space="preserve"> </w:t>
      </w:r>
    </w:p>
    <w:p w14:paraId="68E5179F" w14:textId="77777777" w:rsidR="00BC7AF2" w:rsidRDefault="00BC7AF2" w:rsidP="00BC7AF2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Clarify the three of antenna panels at the UE for FR2 evaluation.</w:t>
      </w:r>
    </w:p>
    <w:p w14:paraId="37C82D8B" w14:textId="77777777" w:rsidR="00BC7AF2" w:rsidRDefault="00BC7AF2" w:rsidP="00BC7AF2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Consider evaluation of antenna array orientation option in the azimuth domain </w:t>
      </w:r>
    </w:p>
    <w:p w14:paraId="158804DE" w14:textId="77777777" w:rsidR="00BC7AF2" w:rsidRDefault="00BC7AF2" w:rsidP="00BC7AF2">
      <w:pPr>
        <w:pStyle w:val="ListParagraph"/>
        <w:numPr>
          <w:ilvl w:val="1"/>
          <w:numId w:val="34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Random orientation with uniform distribution</w:t>
      </w:r>
    </w:p>
    <w:p w14:paraId="1E2F642F" w14:textId="77777777" w:rsidR="00BC7AF2" w:rsidRDefault="00BC7AF2" w:rsidP="00BC7AF2">
      <w:pPr>
        <w:pStyle w:val="ListParagraph"/>
        <w:numPr>
          <w:ilvl w:val="1"/>
          <w:numId w:val="34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Pre-determined with </w:t>
      </w:r>
      <w:r w:rsidRPr="00C33182">
        <w:rPr>
          <w:rFonts w:ascii="Times New Roman" w:hAnsi="Times New Roman"/>
          <w:i/>
          <w:lang w:eastAsia="ja-JP" w:bidi="hi-IN"/>
        </w:rPr>
        <w:t xml:space="preserve">bore-sight direction </w:t>
      </w:r>
      <w:r>
        <w:rPr>
          <w:rFonts w:ascii="Times New Roman" w:hAnsi="Times New Roman"/>
          <w:i/>
          <w:lang w:eastAsia="ja-JP" w:bidi="hi-IN"/>
        </w:rPr>
        <w:t>of</w:t>
      </w:r>
      <w:r w:rsidRPr="00C33182">
        <w:rPr>
          <w:rFonts w:ascii="Times New Roman" w:hAnsi="Times New Roman"/>
          <w:i/>
          <w:lang w:eastAsia="ja-JP" w:bidi="hi-IN"/>
        </w:rPr>
        <w:t xml:space="preserve"> {30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, 150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, -90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}</w:t>
      </w:r>
      <w:r>
        <w:rPr>
          <w:rFonts w:ascii="Times New Roman" w:hAnsi="Times New Roman"/>
          <w:i/>
          <w:lang w:eastAsia="ja-JP" w:bidi="hi-IN"/>
        </w:rPr>
        <w:t xml:space="preserve"> relative to train direction</w:t>
      </w:r>
    </w:p>
    <w:p w14:paraId="6ED35DB5" w14:textId="77777777" w:rsidR="00CB267C" w:rsidRPr="00CB267C" w:rsidRDefault="00CB267C" w:rsidP="000F445E">
      <w:pPr>
        <w:ind w:left="288"/>
        <w:jc w:val="both"/>
        <w:rPr>
          <w:sz w:val="22"/>
          <w:szCs w:val="22"/>
          <w:lang w:val="en-US"/>
        </w:rPr>
      </w:pP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FDCE3D3" w14:textId="0E77D7A1" w:rsidR="008B2417" w:rsidRDefault="008B2417" w:rsidP="008B2417">
      <w:pPr>
        <w:ind w:firstLine="284"/>
        <w:jc w:val="both"/>
        <w:rPr>
          <w:sz w:val="22"/>
          <w:szCs w:val="22"/>
        </w:rPr>
      </w:pPr>
      <w:r w:rsidRPr="00F62D1D">
        <w:rPr>
          <w:sz w:val="22"/>
          <w:szCs w:val="22"/>
        </w:rPr>
        <w:t>In this contribution, we have provided our views on the enhancement for HST-SFN scenario in Rel</w:t>
      </w:r>
      <w:r w:rsidR="00A35E96" w:rsidRPr="00F62D1D">
        <w:rPr>
          <w:sz w:val="22"/>
          <w:szCs w:val="22"/>
        </w:rPr>
        <w:noBreakHyphen/>
      </w:r>
      <w:r w:rsidRPr="00F62D1D">
        <w:rPr>
          <w:sz w:val="22"/>
          <w:szCs w:val="22"/>
        </w:rPr>
        <w:t xml:space="preserve">17. </w:t>
      </w:r>
      <w:r w:rsidR="00A35E96" w:rsidRPr="00F62D1D">
        <w:rPr>
          <w:sz w:val="22"/>
          <w:szCs w:val="22"/>
        </w:rPr>
        <w:t xml:space="preserve">The following </w:t>
      </w:r>
      <w:r w:rsidR="009D684E" w:rsidRPr="00F62D1D">
        <w:rPr>
          <w:sz w:val="22"/>
          <w:szCs w:val="22"/>
        </w:rPr>
        <w:t>proposal</w:t>
      </w:r>
      <w:r w:rsidR="00F62D1D">
        <w:rPr>
          <w:sz w:val="22"/>
          <w:szCs w:val="22"/>
        </w:rPr>
        <w:t>s</w:t>
      </w:r>
      <w:r w:rsidR="00A35E96" w:rsidRPr="00F62D1D">
        <w:rPr>
          <w:sz w:val="22"/>
          <w:szCs w:val="22"/>
        </w:rPr>
        <w:t xml:space="preserve"> were made:</w:t>
      </w:r>
      <w:r>
        <w:rPr>
          <w:sz w:val="22"/>
          <w:szCs w:val="22"/>
        </w:rPr>
        <w:t xml:space="preserve"> </w:t>
      </w:r>
    </w:p>
    <w:p w14:paraId="34B10DA1" w14:textId="77777777" w:rsidR="001D71EE" w:rsidRDefault="001D71EE" w:rsidP="001D71EE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lastRenderedPageBreak/>
        <w:t xml:space="preserve">For </w:t>
      </w:r>
      <w:r>
        <w:rPr>
          <w:rFonts w:ascii="Times New Roman" w:hAnsi="Times New Roman"/>
          <w:i/>
          <w:lang w:eastAsia="ja-JP" w:bidi="hi-IN"/>
        </w:rPr>
        <w:t>scheme 1 consider more than two TRS configurations</w:t>
      </w:r>
      <w:r w:rsidRPr="000A1EC7">
        <w:rPr>
          <w:rFonts w:ascii="Times New Roman" w:hAnsi="Times New Roman"/>
          <w:i/>
          <w:lang w:eastAsia="ja-JP" w:bidi="hi-IN"/>
        </w:rPr>
        <w:t xml:space="preserve"> </w:t>
      </w:r>
      <w:r>
        <w:rPr>
          <w:rFonts w:ascii="Times New Roman" w:hAnsi="Times New Roman"/>
          <w:i/>
          <w:lang w:eastAsia="ja-JP" w:bidi="hi-IN"/>
        </w:rPr>
        <w:t>to reduce signaling overhead associated with TRS re-configurations</w:t>
      </w:r>
    </w:p>
    <w:p w14:paraId="5EE7E499" w14:textId="77777777" w:rsidR="001D71EE" w:rsidRPr="009E0C02" w:rsidRDefault="001D71EE" w:rsidP="000F75C1">
      <w:pPr>
        <w:pStyle w:val="ListParagraph"/>
        <w:numPr>
          <w:ilvl w:val="0"/>
          <w:numId w:val="33"/>
        </w:numPr>
        <w:spacing w:before="120" w:after="160" w:line="259" w:lineRule="auto"/>
        <w:contextualSpacing/>
        <w:jc w:val="both"/>
        <w:rPr>
          <w:rFonts w:ascii="Times New Roman" w:hAnsi="Times New Roman"/>
          <w:i/>
          <w:lang w:eastAsia="ja-JP" w:bidi="hi-IN"/>
        </w:rPr>
      </w:pPr>
      <w:r w:rsidRPr="007E5AF3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>scheme 1</w:t>
      </w:r>
      <w:r w:rsidRPr="007E5AF3">
        <w:rPr>
          <w:rFonts w:ascii="Times New Roman" w:hAnsi="Times New Roman"/>
          <w:i/>
          <w:lang w:eastAsia="ja-JP" w:bidi="hi-IN"/>
        </w:rPr>
        <w:t xml:space="preserve">, </w:t>
      </w:r>
      <w:r>
        <w:rPr>
          <w:rFonts w:ascii="Times New Roman" w:hAnsi="Times New Roman"/>
          <w:i/>
          <w:lang w:eastAsia="ja-JP" w:bidi="hi-IN"/>
        </w:rPr>
        <w:t>support s</w:t>
      </w:r>
      <w:r w:rsidRPr="009E0C02">
        <w:rPr>
          <w:rFonts w:ascii="Times New Roman" w:hAnsi="Times New Roman"/>
          <w:i/>
          <w:lang w:eastAsia="ja-JP" w:bidi="hi-IN"/>
        </w:rPr>
        <w:t xml:space="preserve">ignaling of the </w:t>
      </w:r>
      <w:r>
        <w:rPr>
          <w:rFonts w:ascii="Times New Roman" w:hAnsi="Times New Roman"/>
          <w:i/>
          <w:lang w:eastAsia="ja-JP" w:bidi="hi-IN"/>
        </w:rPr>
        <w:t>multiple</w:t>
      </w:r>
      <w:r w:rsidRPr="009E0C02">
        <w:rPr>
          <w:rFonts w:ascii="Times New Roman" w:hAnsi="Times New Roman"/>
          <w:i/>
          <w:lang w:eastAsia="ja-JP" w:bidi="hi-IN"/>
        </w:rPr>
        <w:t xml:space="preserve"> TCI states for each TCI codepoint</w:t>
      </w:r>
    </w:p>
    <w:p w14:paraId="57576595" w14:textId="77777777" w:rsidR="001D71EE" w:rsidRDefault="001D71EE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MAC CE or DCI signaling for indication of the multiple TCI states should be considered. The signaling should also support simultaneous activation of TCI states for the multiple CCs</w:t>
      </w:r>
    </w:p>
    <w:p w14:paraId="770FCC38" w14:textId="77777777" w:rsidR="001D71EE" w:rsidRDefault="001D71EE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>scheme 2</w:t>
      </w:r>
      <w:r w:rsidRPr="000A1EC7">
        <w:rPr>
          <w:rFonts w:ascii="Times New Roman" w:hAnsi="Times New Roman"/>
          <w:i/>
          <w:lang w:eastAsia="ja-JP" w:bidi="hi-IN"/>
        </w:rPr>
        <w:t xml:space="preserve">, consider specification of the pre-determined precoder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0A1EC7">
        <w:rPr>
          <w:rFonts w:ascii="Times New Roman" w:hAnsi="Times New Roman"/>
          <w:i/>
          <w:lang w:eastAsia="ja-JP" w:bidi="hi-IN"/>
        </w:rPr>
        <w:t xml:space="preserve"> to associate the channel measurements on ‘p’ DM-RS antenna ports and ‘υ’ PSDCH antenna ports (MIMO layers), where υ &lt; p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0A1EC7">
        <w:rPr>
          <w:rFonts w:ascii="Times New Roman" w:hAnsi="Times New Roman"/>
          <w:i/>
        </w:rPr>
        <w:t xml:space="preserve"> is </w:t>
      </w:r>
      <w:r>
        <w:rPr>
          <w:rFonts w:ascii="Times New Roman" w:hAnsi="Times New Roman"/>
          <w:i/>
        </w:rPr>
        <w:t xml:space="preserve">predetermined </w:t>
      </w:r>
      <w:r w:rsidRPr="000A1EC7">
        <w:rPr>
          <w:rFonts w:ascii="Times New Roman" w:hAnsi="Times New Roman"/>
          <w:i/>
        </w:rPr>
        <w:t>precoder.</w:t>
      </w:r>
    </w:p>
    <w:p w14:paraId="341A7D1A" w14:textId="77777777" w:rsidR="001D71EE" w:rsidRDefault="001D71EE" w:rsidP="001D71EE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Study the structure of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rPr>
          <w:rFonts w:ascii="Times New Roman" w:hAnsi="Times New Roman"/>
          <w:iCs/>
        </w:rPr>
        <w:t xml:space="preserve"> </w:t>
      </w:r>
    </w:p>
    <w:p w14:paraId="773E128D" w14:textId="77777777" w:rsidR="001D71EE" w:rsidRDefault="001D71EE" w:rsidP="001D71EE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 xml:space="preserve">Study frequency / time granularity of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/>
          <w:i/>
        </w:rPr>
        <w:t xml:space="preserve">assignment </w:t>
      </w:r>
    </w:p>
    <w:p w14:paraId="5C100EE0" w14:textId="18C9DBDB" w:rsidR="00F15D47" w:rsidRDefault="00F15D47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 xml:space="preserve">TRP based pre-compensation, support DL TCI for PDSCH / PDCCH with two TRS configurations </w:t>
      </w:r>
    </w:p>
    <w:p w14:paraId="6F177E4A" w14:textId="77777777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1</w:t>
      </w:r>
      <w:r w:rsidRPr="00880E09">
        <w:rPr>
          <w:rFonts w:ascii="Times New Roman" w:hAnsi="Times New Roman"/>
          <w:i/>
          <w:vertAlign w:val="superscript"/>
          <w:lang w:eastAsia="ja-JP" w:bidi="hi-IN"/>
        </w:rPr>
        <w:t>st</w:t>
      </w:r>
      <w:r>
        <w:rPr>
          <w:rFonts w:ascii="Times New Roman" w:hAnsi="Times New Roman"/>
          <w:i/>
          <w:lang w:eastAsia="ja-JP" w:bidi="hi-IN"/>
        </w:rPr>
        <w:t xml:space="preserve"> TRS indicating QCL parameters {average gain, average delay, delay spread}</w:t>
      </w:r>
    </w:p>
    <w:p w14:paraId="7354D1B1" w14:textId="77777777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2</w:t>
      </w:r>
      <w:r w:rsidRPr="00C32520">
        <w:rPr>
          <w:rFonts w:ascii="Times New Roman" w:hAnsi="Times New Roman"/>
          <w:i/>
          <w:vertAlign w:val="superscript"/>
          <w:lang w:eastAsia="ja-JP" w:bidi="hi-IN"/>
        </w:rPr>
        <w:t>nd</w:t>
      </w:r>
      <w:r>
        <w:rPr>
          <w:rFonts w:ascii="Times New Roman" w:hAnsi="Times New Roman"/>
          <w:i/>
          <w:lang w:eastAsia="ja-JP" w:bidi="hi-IN"/>
        </w:rPr>
        <w:t xml:space="preserve"> TRS indicating QCL parameter {Doppler shift}</w:t>
      </w:r>
    </w:p>
    <w:p w14:paraId="17FD7A66" w14:textId="77777777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FFS which TRS should be used for Doppler spread estimation </w:t>
      </w:r>
    </w:p>
    <w:p w14:paraId="46BB0FE9" w14:textId="1AA1F036" w:rsidR="00F15D47" w:rsidRDefault="00F15D47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For TRP based frequency offset pre-compensation support UL TCI</w:t>
      </w:r>
    </w:p>
    <w:p w14:paraId="115E3F6E" w14:textId="2EC4505F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UL TCI </w:t>
      </w:r>
      <w:r w:rsidR="008C41D2">
        <w:rPr>
          <w:rFonts w:ascii="Times New Roman" w:hAnsi="Times New Roman"/>
          <w:i/>
          <w:lang w:eastAsia="ja-JP" w:bidi="hi-IN"/>
        </w:rPr>
        <w:t>can</w:t>
      </w:r>
      <w:r>
        <w:rPr>
          <w:rFonts w:ascii="Times New Roman" w:hAnsi="Times New Roman"/>
          <w:i/>
          <w:lang w:eastAsia="ja-JP" w:bidi="hi-IN"/>
        </w:rPr>
        <w:t xml:space="preserve"> be configured for the UL reference signal</w:t>
      </w:r>
    </w:p>
    <w:p w14:paraId="67B41402" w14:textId="55A1014A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>UL TCI should include two DL reference signals and two usages</w:t>
      </w:r>
      <w:r w:rsidR="001E037D">
        <w:rPr>
          <w:rFonts w:ascii="Times New Roman" w:hAnsi="Times New Roman"/>
          <w:i/>
        </w:rPr>
        <w:t>, where</w:t>
      </w:r>
    </w:p>
    <w:p w14:paraId="027081A6" w14:textId="77777777" w:rsidR="00F15D47" w:rsidRDefault="00F15D47" w:rsidP="00F15D47">
      <w:pPr>
        <w:pStyle w:val="ListParagraph"/>
        <w:numPr>
          <w:ilvl w:val="2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>DL reference signal configuration should include type of RS and its ID</w:t>
      </w:r>
    </w:p>
    <w:p w14:paraId="312A6684" w14:textId="77777777" w:rsidR="00F15D47" w:rsidRDefault="00F15D47" w:rsidP="00F15D47">
      <w:pPr>
        <w:pStyle w:val="ListParagraph"/>
        <w:numPr>
          <w:ilvl w:val="2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</w:rPr>
        <w:t>Usage may include {carrier frequency, UL power control, spatial Tx filter}</w:t>
      </w:r>
    </w:p>
    <w:p w14:paraId="42ABAC0C" w14:textId="77777777" w:rsidR="00F15D47" w:rsidRDefault="00F15D47" w:rsidP="00F15D47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DCI and MAC CE signaling should support dynamic switching of UL TCI</w:t>
      </w:r>
    </w:p>
    <w:p w14:paraId="099E419D" w14:textId="762955B4" w:rsidR="00F15D47" w:rsidRDefault="00F15D47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For TRP based frequency offset pre-compensation support</w:t>
      </w:r>
      <w:r w:rsidR="00B210F6">
        <w:rPr>
          <w:rFonts w:ascii="Times New Roman" w:hAnsi="Times New Roman"/>
          <w:i/>
          <w:lang w:eastAsia="ja-JP" w:bidi="hi-IN"/>
        </w:rPr>
        <w:t xml:space="preserve"> UL TCI configuration at least for</w:t>
      </w:r>
      <w:r>
        <w:rPr>
          <w:rFonts w:ascii="Times New Roman" w:hAnsi="Times New Roman"/>
          <w:i/>
          <w:lang w:eastAsia="ja-JP" w:bidi="hi-IN"/>
        </w:rPr>
        <w:t xml:space="preserve"> UL SRS with antenna switching</w:t>
      </w:r>
    </w:p>
    <w:p w14:paraId="41E6F0C7" w14:textId="77777777" w:rsidR="00F15D47" w:rsidRDefault="00F15D47" w:rsidP="00A9560D">
      <w:pPr>
        <w:pStyle w:val="ListParagraph"/>
        <w:numPr>
          <w:ilvl w:val="0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 w:rsidRPr="00D92CF6">
        <w:rPr>
          <w:rFonts w:ascii="Times New Roman" w:hAnsi="Times New Roman"/>
          <w:i/>
          <w:lang w:eastAsia="ja-JP" w:bidi="hi-IN"/>
        </w:rPr>
        <w:t xml:space="preserve">Further study </w:t>
      </w:r>
      <w:r>
        <w:rPr>
          <w:rFonts w:ascii="Times New Roman" w:hAnsi="Times New Roman"/>
          <w:i/>
          <w:lang w:eastAsia="ja-JP" w:bidi="hi-IN"/>
        </w:rPr>
        <w:t xml:space="preserve">support of UL TCI to assist </w:t>
      </w:r>
      <w:r w:rsidRPr="00D92CF6">
        <w:rPr>
          <w:rFonts w:ascii="Times New Roman" w:hAnsi="Times New Roman"/>
          <w:i/>
          <w:lang w:eastAsia="ja-JP" w:bidi="hi-IN"/>
        </w:rPr>
        <w:t>UL</w:t>
      </w:r>
      <w:r>
        <w:rPr>
          <w:rFonts w:ascii="Times New Roman" w:hAnsi="Times New Roman"/>
          <w:i/>
          <w:lang w:eastAsia="ja-JP" w:bidi="hi-IN"/>
        </w:rPr>
        <w:t xml:space="preserve"> transmission of PUSCH and PUCCH in HST-SFN scenario</w:t>
      </w:r>
    </w:p>
    <w:p w14:paraId="429E341B" w14:textId="26761E5E" w:rsidR="00F62D1D" w:rsidRPr="001D71EE" w:rsidRDefault="00F62D1D" w:rsidP="001D71EE">
      <w:pPr>
        <w:pStyle w:val="ListParagraph"/>
        <w:jc w:val="both"/>
        <w:rPr>
          <w:rFonts w:ascii="Times New Roman" w:hAnsi="Times New Roman"/>
          <w:i/>
          <w:lang w:eastAsia="ja-JP" w:bidi="hi-IN"/>
        </w:rPr>
      </w:pPr>
    </w:p>
    <w:p w14:paraId="1C77C0DC" w14:textId="57DB0641" w:rsidR="00F62D1D" w:rsidRDefault="00C6480F" w:rsidP="008B241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Refinement to </w:t>
      </w:r>
      <w:r w:rsidR="00413D78">
        <w:rPr>
          <w:sz w:val="22"/>
          <w:szCs w:val="22"/>
        </w:rPr>
        <w:t xml:space="preserve">HST-SFN </w:t>
      </w:r>
      <w:r>
        <w:rPr>
          <w:sz w:val="22"/>
          <w:szCs w:val="22"/>
        </w:rPr>
        <w:t>simulation assumption</w:t>
      </w:r>
      <w:r w:rsidR="00413D78">
        <w:rPr>
          <w:sz w:val="22"/>
          <w:szCs w:val="22"/>
        </w:rPr>
        <w:t>s</w:t>
      </w:r>
      <w:bookmarkStart w:id="10" w:name="_GoBack"/>
      <w:bookmarkEnd w:id="10"/>
      <w:r>
        <w:rPr>
          <w:sz w:val="22"/>
          <w:szCs w:val="22"/>
        </w:rPr>
        <w:t xml:space="preserve"> were also discussed and the following proposals were made:</w:t>
      </w:r>
    </w:p>
    <w:p w14:paraId="08364EB5" w14:textId="7821D61D" w:rsidR="00F62D1D" w:rsidRDefault="00F62D1D" w:rsidP="0073747C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SNR value</w:t>
      </w:r>
      <w:r w:rsidR="00306DB8">
        <w:rPr>
          <w:rFonts w:ascii="Times New Roman" w:hAnsi="Times New Roman"/>
          <w:i/>
          <w:lang w:eastAsia="ja-JP" w:bidi="hi-IN"/>
        </w:rPr>
        <w:t>s</w:t>
      </w:r>
      <w:r>
        <w:rPr>
          <w:rFonts w:ascii="Times New Roman" w:hAnsi="Times New Roman"/>
          <w:i/>
          <w:lang w:eastAsia="ja-JP" w:bidi="hi-IN"/>
        </w:rPr>
        <w:t xml:space="preserve"> of {8, 12, 16, 20}dB </w:t>
      </w:r>
      <w:r w:rsidR="00306DB8">
        <w:rPr>
          <w:rFonts w:ascii="Times New Roman" w:hAnsi="Times New Roman"/>
          <w:i/>
          <w:lang w:eastAsia="ja-JP" w:bidi="hi-IN"/>
        </w:rPr>
        <w:t xml:space="preserve">are not applicable to CDL channel model and </w:t>
      </w:r>
      <w:r>
        <w:rPr>
          <w:rFonts w:ascii="Times New Roman" w:hAnsi="Times New Roman"/>
          <w:i/>
          <w:lang w:eastAsia="ja-JP" w:bidi="hi-IN"/>
        </w:rPr>
        <w:t>should be recommended only for 4-tap channel model</w:t>
      </w:r>
    </w:p>
    <w:p w14:paraId="69A7085B" w14:textId="77777777" w:rsidR="00F62D1D" w:rsidRDefault="00F62D1D" w:rsidP="0073747C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Clarify the three of antenna panels at the UE for FR2 evaluation.</w:t>
      </w:r>
    </w:p>
    <w:p w14:paraId="47F87FA6" w14:textId="2E95D77B" w:rsidR="00F62D1D" w:rsidRDefault="00C1685D" w:rsidP="0073747C">
      <w:pPr>
        <w:pStyle w:val="ListParagraph"/>
        <w:numPr>
          <w:ilvl w:val="0"/>
          <w:numId w:val="34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Consider e</w:t>
      </w:r>
      <w:r w:rsidR="00F62D1D">
        <w:rPr>
          <w:rFonts w:ascii="Times New Roman" w:hAnsi="Times New Roman"/>
          <w:i/>
          <w:lang w:eastAsia="ja-JP" w:bidi="hi-IN"/>
        </w:rPr>
        <w:t>valuat</w:t>
      </w:r>
      <w:r>
        <w:rPr>
          <w:rFonts w:ascii="Times New Roman" w:hAnsi="Times New Roman"/>
          <w:i/>
          <w:lang w:eastAsia="ja-JP" w:bidi="hi-IN"/>
        </w:rPr>
        <w:t>ion of</w:t>
      </w:r>
      <w:r w:rsidR="00F62D1D">
        <w:rPr>
          <w:rFonts w:ascii="Times New Roman" w:hAnsi="Times New Roman"/>
          <w:i/>
          <w:lang w:eastAsia="ja-JP" w:bidi="hi-IN"/>
        </w:rPr>
        <w:t xml:space="preserve"> antenna array orientation </w:t>
      </w:r>
      <w:r>
        <w:rPr>
          <w:rFonts w:ascii="Times New Roman" w:hAnsi="Times New Roman"/>
          <w:i/>
          <w:lang w:eastAsia="ja-JP" w:bidi="hi-IN"/>
        </w:rPr>
        <w:t xml:space="preserve">option </w:t>
      </w:r>
      <w:r w:rsidR="00F62D1D">
        <w:rPr>
          <w:rFonts w:ascii="Times New Roman" w:hAnsi="Times New Roman"/>
          <w:i/>
          <w:lang w:eastAsia="ja-JP" w:bidi="hi-IN"/>
        </w:rPr>
        <w:t xml:space="preserve">in </w:t>
      </w:r>
      <w:r>
        <w:rPr>
          <w:rFonts w:ascii="Times New Roman" w:hAnsi="Times New Roman"/>
          <w:i/>
          <w:lang w:eastAsia="ja-JP" w:bidi="hi-IN"/>
        </w:rPr>
        <w:t xml:space="preserve">the </w:t>
      </w:r>
      <w:r w:rsidR="00F62D1D">
        <w:rPr>
          <w:rFonts w:ascii="Times New Roman" w:hAnsi="Times New Roman"/>
          <w:i/>
          <w:lang w:eastAsia="ja-JP" w:bidi="hi-IN"/>
        </w:rPr>
        <w:t xml:space="preserve">azimuth domain </w:t>
      </w:r>
    </w:p>
    <w:p w14:paraId="2345CF0F" w14:textId="2DD79E96" w:rsidR="00F62D1D" w:rsidRDefault="00F62D1D" w:rsidP="00F62D1D">
      <w:pPr>
        <w:pStyle w:val="ListParagraph"/>
        <w:numPr>
          <w:ilvl w:val="1"/>
          <w:numId w:val="34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Random orientation </w:t>
      </w:r>
      <w:r w:rsidR="00C1685D">
        <w:rPr>
          <w:rFonts w:ascii="Times New Roman" w:hAnsi="Times New Roman"/>
          <w:i/>
          <w:lang w:eastAsia="ja-JP" w:bidi="hi-IN"/>
        </w:rPr>
        <w:t>with uniform distribution</w:t>
      </w:r>
    </w:p>
    <w:p w14:paraId="48253E6D" w14:textId="77777777" w:rsidR="00F62D1D" w:rsidRDefault="00F62D1D" w:rsidP="00F62D1D">
      <w:pPr>
        <w:pStyle w:val="ListParagraph"/>
        <w:numPr>
          <w:ilvl w:val="1"/>
          <w:numId w:val="34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Pre-determined with </w:t>
      </w:r>
      <w:r w:rsidRPr="00C33182">
        <w:rPr>
          <w:rFonts w:ascii="Times New Roman" w:hAnsi="Times New Roman"/>
          <w:i/>
          <w:lang w:eastAsia="ja-JP" w:bidi="hi-IN"/>
        </w:rPr>
        <w:t xml:space="preserve">bore-sight direction </w:t>
      </w:r>
      <w:r>
        <w:rPr>
          <w:rFonts w:ascii="Times New Roman" w:hAnsi="Times New Roman"/>
          <w:i/>
          <w:lang w:eastAsia="ja-JP" w:bidi="hi-IN"/>
        </w:rPr>
        <w:t>of</w:t>
      </w:r>
      <w:r w:rsidRPr="00C33182">
        <w:rPr>
          <w:rFonts w:ascii="Times New Roman" w:hAnsi="Times New Roman"/>
          <w:i/>
          <w:lang w:eastAsia="ja-JP" w:bidi="hi-IN"/>
        </w:rPr>
        <w:t xml:space="preserve"> {30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, 150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, -90</w:t>
      </w:r>
      <w:r w:rsidRPr="00F93734">
        <w:rPr>
          <w:rFonts w:ascii="Times New Roman" w:hAnsi="Times New Roman"/>
          <w:i/>
          <w:vertAlign w:val="superscript"/>
          <w:lang w:eastAsia="ja-JP" w:bidi="hi-IN"/>
        </w:rPr>
        <w:t>0</w:t>
      </w:r>
      <w:r w:rsidRPr="00C33182">
        <w:rPr>
          <w:rFonts w:ascii="Times New Roman" w:hAnsi="Times New Roman"/>
          <w:i/>
          <w:lang w:eastAsia="ja-JP" w:bidi="hi-IN"/>
        </w:rPr>
        <w:t>}</w:t>
      </w:r>
      <w:r>
        <w:rPr>
          <w:rFonts w:ascii="Times New Roman" w:hAnsi="Times New Roman"/>
          <w:i/>
          <w:lang w:eastAsia="ja-JP" w:bidi="hi-IN"/>
        </w:rPr>
        <w:t xml:space="preserve"> relative to train direction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6D4EB897" w:rsidR="008B2417" w:rsidRPr="009938F4" w:rsidRDefault="008B2417" w:rsidP="009D684E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>[1] RP-193133, New WID: Further enhancements on MIMO for NR, Samsung 3GPP TSG RAN Meeting #86, Sitges, Spain, December 9-12, 2019.</w:t>
      </w:r>
    </w:p>
    <w:p w14:paraId="15D75971" w14:textId="7BFA1275" w:rsidR="00483549" w:rsidRPr="00483549" w:rsidRDefault="00F00191" w:rsidP="00483549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[2] </w:t>
      </w:r>
      <w:r w:rsidRPr="00483549">
        <w:rPr>
          <w:sz w:val="22"/>
          <w:szCs w:val="22"/>
          <w:lang w:eastAsia="x-none"/>
        </w:rPr>
        <w:t>R1-2005862</w:t>
      </w:r>
      <w:r>
        <w:rPr>
          <w:sz w:val="22"/>
          <w:szCs w:val="22"/>
          <w:lang w:eastAsia="x-none"/>
        </w:rPr>
        <w:t xml:space="preserve">, </w:t>
      </w:r>
      <w:r w:rsidRPr="00483549">
        <w:rPr>
          <w:sz w:val="22"/>
          <w:szCs w:val="22"/>
          <w:lang w:eastAsia="x-none"/>
        </w:rPr>
        <w:t>On HST SFN enhancements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Intel Corporation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3GPP TSG RAN WG1 Meeting #102-e</w:t>
      </w:r>
      <w:r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e-Meeting, August 17th – 28th, 2020</w:t>
      </w:r>
      <w:r>
        <w:rPr>
          <w:sz w:val="22"/>
          <w:szCs w:val="22"/>
          <w:lang w:eastAsia="x-none"/>
        </w:rPr>
        <w:t>.</w:t>
      </w:r>
    </w:p>
    <w:p w14:paraId="481127B7" w14:textId="5E9D933B" w:rsidR="00126758" w:rsidRPr="00126758" w:rsidRDefault="00F00191" w:rsidP="00483549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eastAsia="x-none"/>
        </w:rPr>
      </w:pPr>
      <w:r w:rsidRPr="00126758">
        <w:rPr>
          <w:sz w:val="22"/>
          <w:szCs w:val="22"/>
          <w:lang w:eastAsia="x-none"/>
        </w:rPr>
        <w:t xml:space="preserve"> </w:t>
      </w:r>
      <w:r w:rsidR="009D684E" w:rsidRPr="00126758">
        <w:rPr>
          <w:sz w:val="22"/>
          <w:szCs w:val="22"/>
          <w:lang w:eastAsia="x-none"/>
        </w:rPr>
        <w:t xml:space="preserve">[3] </w:t>
      </w:r>
      <w:r w:rsidR="00126758" w:rsidRPr="00126758">
        <w:rPr>
          <w:sz w:val="22"/>
          <w:szCs w:val="22"/>
          <w:lang w:eastAsia="x-none"/>
        </w:rPr>
        <w:t>R1-2007393</w:t>
      </w:r>
      <w:r w:rsidR="00126758">
        <w:rPr>
          <w:sz w:val="22"/>
          <w:szCs w:val="22"/>
          <w:lang w:eastAsia="x-none"/>
        </w:rPr>
        <w:t xml:space="preserve">, </w:t>
      </w:r>
      <w:r w:rsidR="00126758" w:rsidRPr="00126758">
        <w:rPr>
          <w:sz w:val="22"/>
          <w:szCs w:val="22"/>
          <w:lang w:eastAsia="x-none"/>
        </w:rPr>
        <w:t>Summary of HST-SFN evaluation assumptions after RAN1#102-e</w:t>
      </w:r>
      <w:r w:rsidR="00126758">
        <w:rPr>
          <w:sz w:val="22"/>
          <w:szCs w:val="22"/>
          <w:lang w:eastAsia="x-none"/>
        </w:rPr>
        <w:t xml:space="preserve">, </w:t>
      </w:r>
      <w:r w:rsidR="00126758" w:rsidRPr="00126758">
        <w:rPr>
          <w:sz w:val="22"/>
          <w:szCs w:val="22"/>
          <w:lang w:eastAsia="x-none"/>
        </w:rPr>
        <w:t>Intel Corporation</w:t>
      </w:r>
      <w:r w:rsidR="00126758">
        <w:rPr>
          <w:sz w:val="22"/>
          <w:szCs w:val="22"/>
          <w:lang w:eastAsia="x-none"/>
        </w:rPr>
        <w:t xml:space="preserve">, </w:t>
      </w:r>
      <w:r w:rsidR="00126758" w:rsidRPr="00126758">
        <w:rPr>
          <w:sz w:val="22"/>
          <w:szCs w:val="22"/>
          <w:lang w:eastAsia="x-none"/>
        </w:rPr>
        <w:t>3GPP TSG RAN WG1 Meeting #102-e</w:t>
      </w:r>
      <w:r w:rsidR="00126758">
        <w:rPr>
          <w:sz w:val="22"/>
          <w:szCs w:val="22"/>
          <w:lang w:eastAsia="x-none"/>
        </w:rPr>
        <w:t xml:space="preserve">, </w:t>
      </w:r>
      <w:r w:rsidR="00126758" w:rsidRPr="00126758">
        <w:rPr>
          <w:sz w:val="22"/>
          <w:szCs w:val="22"/>
          <w:lang w:eastAsia="x-none"/>
        </w:rPr>
        <w:t>e-Meeting, August 17th – 28th, 2020</w:t>
      </w:r>
      <w:r>
        <w:rPr>
          <w:sz w:val="22"/>
          <w:szCs w:val="22"/>
          <w:lang w:eastAsia="x-none"/>
        </w:rPr>
        <w:t>.</w:t>
      </w:r>
    </w:p>
    <w:p w14:paraId="1165B8D4" w14:textId="77777777" w:rsidR="00F65AB6" w:rsidRDefault="00F65AB6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</w:p>
    <w:p w14:paraId="49781688" w14:textId="77777777" w:rsidR="008B2417" w:rsidRPr="009938F4" w:rsidRDefault="008B2417" w:rsidP="008B2417">
      <w:pPr>
        <w:rPr>
          <w:sz w:val="22"/>
          <w:szCs w:val="22"/>
          <w:lang w:eastAsia="x-none"/>
        </w:rPr>
      </w:pPr>
    </w:p>
    <w:p w14:paraId="0DD80532" w14:textId="77777777" w:rsidR="008B2417" w:rsidRPr="008B2417" w:rsidRDefault="008B2417" w:rsidP="008B2417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8B2417">
        <w:rPr>
          <w:rFonts w:cs="Arial"/>
          <w:lang w:val="en-US"/>
        </w:rPr>
        <w:lastRenderedPageBreak/>
        <w:t xml:space="preserve">Appendix </w:t>
      </w:r>
    </w:p>
    <w:p w14:paraId="334BFF45" w14:textId="77777777" w:rsidR="008B2417" w:rsidRPr="00A047D1" w:rsidRDefault="008B2417" w:rsidP="008B2417">
      <w:pPr>
        <w:pStyle w:val="TH"/>
      </w:pPr>
      <w:r w:rsidRPr="00A047D1">
        <w:rPr>
          <w:i/>
        </w:rPr>
        <w:t>TCI-State</w:t>
      </w:r>
      <w:r w:rsidRPr="00A047D1">
        <w:t xml:space="preserve"> information element</w:t>
      </w:r>
    </w:p>
    <w:p w14:paraId="058CC513" w14:textId="77777777" w:rsidR="008B2417" w:rsidRPr="00A047D1" w:rsidRDefault="008B2417" w:rsidP="008B2417">
      <w:pPr>
        <w:pStyle w:val="PL"/>
      </w:pPr>
      <w:r w:rsidRPr="00A047D1">
        <w:t>-- ASN1START</w:t>
      </w:r>
    </w:p>
    <w:p w14:paraId="04711690" w14:textId="77777777" w:rsidR="008B2417" w:rsidRPr="00A047D1" w:rsidRDefault="008B2417" w:rsidP="008B2417">
      <w:pPr>
        <w:pStyle w:val="PL"/>
      </w:pPr>
      <w:r w:rsidRPr="00A047D1">
        <w:t>-- TAG-TCI-STATE-START</w:t>
      </w:r>
    </w:p>
    <w:p w14:paraId="017B4FAF" w14:textId="77777777" w:rsidR="008B2417" w:rsidRPr="00A047D1" w:rsidRDefault="008B2417" w:rsidP="008B2417">
      <w:pPr>
        <w:pStyle w:val="PL"/>
      </w:pPr>
    </w:p>
    <w:p w14:paraId="72AC96FB" w14:textId="77777777" w:rsidR="008B2417" w:rsidRPr="00A047D1" w:rsidRDefault="008B2417" w:rsidP="008B2417">
      <w:pPr>
        <w:pStyle w:val="PL"/>
      </w:pPr>
      <w:r w:rsidRPr="00A047D1">
        <w:t>TCI-State ::=                       SEQUENCE {</w:t>
      </w:r>
    </w:p>
    <w:p w14:paraId="6229140B" w14:textId="77777777" w:rsidR="008B2417" w:rsidRPr="00A047D1" w:rsidRDefault="008B2417" w:rsidP="008B2417">
      <w:pPr>
        <w:pStyle w:val="PL"/>
      </w:pPr>
      <w:r w:rsidRPr="00A047D1">
        <w:t xml:space="preserve">    tci-StateId                         TCI-StateId,</w:t>
      </w:r>
    </w:p>
    <w:p w14:paraId="5CF2CEEC" w14:textId="77777777" w:rsidR="008B2417" w:rsidRPr="00A047D1" w:rsidRDefault="008B2417" w:rsidP="008B2417">
      <w:pPr>
        <w:pStyle w:val="PL"/>
      </w:pPr>
      <w:r w:rsidRPr="00A047D1">
        <w:t xml:space="preserve">    qcl-Type1                           QCL-Info,</w:t>
      </w:r>
    </w:p>
    <w:p w14:paraId="69F92746" w14:textId="77777777" w:rsidR="008B2417" w:rsidRPr="00A047D1" w:rsidRDefault="008B2417" w:rsidP="008B2417">
      <w:pPr>
        <w:pStyle w:val="PL"/>
      </w:pPr>
      <w:r w:rsidRPr="00A047D1">
        <w:t xml:space="preserve">    qcl-Type2                           QCL-Info                                                        ...</w:t>
      </w:r>
    </w:p>
    <w:p w14:paraId="166485B8" w14:textId="77777777" w:rsidR="008B2417" w:rsidRPr="00A047D1" w:rsidRDefault="008B2417" w:rsidP="008B2417">
      <w:pPr>
        <w:pStyle w:val="PL"/>
      </w:pPr>
      <w:r w:rsidRPr="00A047D1">
        <w:t>}</w:t>
      </w:r>
    </w:p>
    <w:p w14:paraId="296A9CCA" w14:textId="77777777" w:rsidR="008B2417" w:rsidRPr="00A047D1" w:rsidRDefault="008B2417" w:rsidP="008B2417">
      <w:pPr>
        <w:pStyle w:val="PL"/>
      </w:pPr>
    </w:p>
    <w:p w14:paraId="7A0DCD04" w14:textId="77777777" w:rsidR="008B2417" w:rsidRPr="00A047D1" w:rsidRDefault="008B2417" w:rsidP="008B2417">
      <w:pPr>
        <w:pStyle w:val="PL"/>
      </w:pPr>
      <w:r w:rsidRPr="00A047D1">
        <w:t>QCL-Info ::=                        SEQUENCE {</w:t>
      </w:r>
    </w:p>
    <w:p w14:paraId="7E7F1846" w14:textId="77777777" w:rsidR="008B2417" w:rsidRPr="00A047D1" w:rsidRDefault="008B2417" w:rsidP="008B2417">
      <w:pPr>
        <w:pStyle w:val="PL"/>
      </w:pPr>
      <w:r w:rsidRPr="00A047D1">
        <w:t xml:space="preserve">    cell                                ServCellIndex                                                   bwp-Id                              BWP-Id                                                      </w:t>
      </w:r>
    </w:p>
    <w:p w14:paraId="6CD31F27" w14:textId="77777777" w:rsidR="008B2417" w:rsidRPr="00A047D1" w:rsidRDefault="008B2417" w:rsidP="008B2417">
      <w:pPr>
        <w:pStyle w:val="PL"/>
      </w:pPr>
      <w:r w:rsidRPr="00A047D1">
        <w:t xml:space="preserve">    referenceSignal                     CHOICE {</w:t>
      </w:r>
    </w:p>
    <w:p w14:paraId="7A5F0065" w14:textId="77777777" w:rsidR="008B2417" w:rsidRPr="00A047D1" w:rsidRDefault="008B2417" w:rsidP="008B2417">
      <w:pPr>
        <w:pStyle w:val="PL"/>
      </w:pPr>
      <w:r w:rsidRPr="00A047D1">
        <w:t xml:space="preserve">        csi-rs                              NZP-CSI-RS-ResourceId,</w:t>
      </w:r>
    </w:p>
    <w:p w14:paraId="299F0BD1" w14:textId="77777777" w:rsidR="008B2417" w:rsidRPr="00A047D1" w:rsidRDefault="008B2417" w:rsidP="008B2417">
      <w:pPr>
        <w:pStyle w:val="PL"/>
      </w:pPr>
      <w:r w:rsidRPr="00A047D1">
        <w:t xml:space="preserve">        ssb                                 SSB-Index</w:t>
      </w:r>
    </w:p>
    <w:p w14:paraId="559524C5" w14:textId="77777777" w:rsidR="008B2417" w:rsidRPr="00A047D1" w:rsidRDefault="008B2417" w:rsidP="008B2417">
      <w:pPr>
        <w:pStyle w:val="PL"/>
      </w:pPr>
      <w:r w:rsidRPr="00A047D1">
        <w:t xml:space="preserve">    },</w:t>
      </w:r>
    </w:p>
    <w:p w14:paraId="55B07D38" w14:textId="77777777" w:rsidR="008B2417" w:rsidRPr="00A047D1" w:rsidRDefault="008B2417" w:rsidP="008B2417">
      <w:pPr>
        <w:pStyle w:val="PL"/>
      </w:pPr>
      <w:r w:rsidRPr="00A047D1">
        <w:t xml:space="preserve">    qcl-Type                            ENUMERATED {typeA, typeB, typeC, typeD},</w:t>
      </w:r>
    </w:p>
    <w:p w14:paraId="6EC0BD82" w14:textId="77777777" w:rsidR="008B2417" w:rsidRPr="00A047D1" w:rsidRDefault="008B2417" w:rsidP="008B2417">
      <w:pPr>
        <w:pStyle w:val="PL"/>
      </w:pPr>
      <w:r w:rsidRPr="00A047D1">
        <w:t xml:space="preserve">    ...</w:t>
      </w:r>
    </w:p>
    <w:p w14:paraId="73332134" w14:textId="77777777" w:rsidR="008B2417" w:rsidRPr="00A047D1" w:rsidRDefault="008B2417" w:rsidP="008B2417">
      <w:pPr>
        <w:pStyle w:val="PL"/>
      </w:pPr>
      <w:r w:rsidRPr="00A047D1">
        <w:t>}</w:t>
      </w:r>
    </w:p>
    <w:p w14:paraId="0B8DC733" w14:textId="77777777" w:rsidR="008B2417" w:rsidRPr="00A047D1" w:rsidRDefault="008B2417" w:rsidP="008B2417">
      <w:pPr>
        <w:pStyle w:val="PL"/>
      </w:pPr>
    </w:p>
    <w:p w14:paraId="591F9404" w14:textId="77777777" w:rsidR="008B2417" w:rsidRPr="00A047D1" w:rsidRDefault="008B2417" w:rsidP="008B2417">
      <w:pPr>
        <w:pStyle w:val="PL"/>
      </w:pPr>
      <w:r w:rsidRPr="00A047D1">
        <w:t>-- TAG-TCI-STATE-STOP</w:t>
      </w:r>
    </w:p>
    <w:p w14:paraId="5C619494" w14:textId="4B4DD886" w:rsidR="005755C2" w:rsidRPr="008B2417" w:rsidRDefault="008B2417" w:rsidP="008B2417">
      <w:pPr>
        <w:pStyle w:val="PL"/>
      </w:pPr>
      <w:r w:rsidRPr="00A047D1">
        <w:t>-- ASN1STOP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C5F80" w14:textId="77777777" w:rsidR="00F04B15" w:rsidRDefault="00F04B15">
      <w:r>
        <w:separator/>
      </w:r>
    </w:p>
  </w:endnote>
  <w:endnote w:type="continuationSeparator" w:id="0">
    <w:p w14:paraId="45EA11CC" w14:textId="77777777" w:rsidR="00F04B15" w:rsidRDefault="00F04B15">
      <w:r>
        <w:continuationSeparator/>
      </w:r>
    </w:p>
  </w:endnote>
  <w:endnote w:type="continuationNotice" w:id="1">
    <w:p w14:paraId="5046FBC4" w14:textId="77777777" w:rsidR="00F04B15" w:rsidRDefault="00F04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BC407" w14:textId="77777777" w:rsidR="00F04B15" w:rsidRDefault="00F04B15">
      <w:r>
        <w:separator/>
      </w:r>
    </w:p>
  </w:footnote>
  <w:footnote w:type="continuationSeparator" w:id="0">
    <w:p w14:paraId="6AA12D52" w14:textId="77777777" w:rsidR="00F04B15" w:rsidRDefault="00F04B15">
      <w:r>
        <w:continuationSeparator/>
      </w:r>
    </w:p>
  </w:footnote>
  <w:footnote w:type="continuationNotice" w:id="1">
    <w:p w14:paraId="7E42B8D7" w14:textId="77777777" w:rsidR="00F04B15" w:rsidRDefault="00F04B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778"/>
    <w:multiLevelType w:val="hybridMultilevel"/>
    <w:tmpl w:val="BD70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9A64E6"/>
    <w:multiLevelType w:val="hybridMultilevel"/>
    <w:tmpl w:val="4BE6367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390BAA"/>
    <w:multiLevelType w:val="multilevel"/>
    <w:tmpl w:val="4D3684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82C01D2"/>
    <w:multiLevelType w:val="multilevel"/>
    <w:tmpl w:val="482C0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227B5"/>
    <w:multiLevelType w:val="hybridMultilevel"/>
    <w:tmpl w:val="F2DE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7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8"/>
  </w:num>
  <w:num w:numId="8">
    <w:abstractNumId w:val="2"/>
  </w:num>
  <w:num w:numId="9">
    <w:abstractNumId w:val="5"/>
  </w:num>
  <w:num w:numId="10">
    <w:abstractNumId w:val="26"/>
  </w:num>
  <w:num w:numId="11">
    <w:abstractNumId w:val="36"/>
  </w:num>
  <w:num w:numId="12">
    <w:abstractNumId w:val="4"/>
  </w:num>
  <w:num w:numId="13">
    <w:abstractNumId w:val="30"/>
  </w:num>
  <w:num w:numId="14">
    <w:abstractNumId w:val="11"/>
  </w:num>
  <w:num w:numId="15">
    <w:abstractNumId w:val="13"/>
  </w:num>
  <w:num w:numId="16">
    <w:abstractNumId w:val="10"/>
  </w:num>
  <w:num w:numId="17">
    <w:abstractNumId w:val="16"/>
  </w:num>
  <w:num w:numId="18">
    <w:abstractNumId w:val="7"/>
  </w:num>
  <w:num w:numId="19">
    <w:abstractNumId w:val="18"/>
  </w:num>
  <w:num w:numId="20">
    <w:abstractNumId w:val="29"/>
  </w:num>
  <w:num w:numId="21">
    <w:abstractNumId w:val="12"/>
  </w:num>
  <w:num w:numId="22">
    <w:abstractNumId w:val="34"/>
  </w:num>
  <w:num w:numId="23">
    <w:abstractNumId w:val="24"/>
  </w:num>
  <w:num w:numId="24">
    <w:abstractNumId w:val="21"/>
  </w:num>
  <w:num w:numId="25">
    <w:abstractNumId w:val="6"/>
  </w:num>
  <w:num w:numId="26">
    <w:abstractNumId w:val="35"/>
  </w:num>
  <w:num w:numId="27">
    <w:abstractNumId w:val="20"/>
  </w:num>
  <w:num w:numId="28">
    <w:abstractNumId w:val="31"/>
  </w:num>
  <w:num w:numId="29">
    <w:abstractNumId w:val="25"/>
  </w:num>
  <w:num w:numId="30">
    <w:abstractNumId w:val="15"/>
  </w:num>
  <w:num w:numId="31">
    <w:abstractNumId w:val="32"/>
  </w:num>
  <w:num w:numId="32">
    <w:abstractNumId w:val="27"/>
  </w:num>
  <w:num w:numId="33">
    <w:abstractNumId w:val="3"/>
  </w:num>
  <w:num w:numId="34">
    <w:abstractNumId w:val="17"/>
  </w:num>
  <w:num w:numId="35">
    <w:abstractNumId w:val="23"/>
  </w:num>
  <w:num w:numId="36">
    <w:abstractNumId w:val="33"/>
  </w:num>
  <w:num w:numId="37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780"/>
    <w:rsid w:val="0000689E"/>
    <w:rsid w:val="00006B53"/>
    <w:rsid w:val="00006C7A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BD4"/>
    <w:rsid w:val="00010CD5"/>
    <w:rsid w:val="00010CF1"/>
    <w:rsid w:val="00010E97"/>
    <w:rsid w:val="00010FD1"/>
    <w:rsid w:val="00011703"/>
    <w:rsid w:val="00011E20"/>
    <w:rsid w:val="000124D1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8D5"/>
    <w:rsid w:val="00060FDB"/>
    <w:rsid w:val="000612C5"/>
    <w:rsid w:val="00061E34"/>
    <w:rsid w:val="000621A9"/>
    <w:rsid w:val="0006263A"/>
    <w:rsid w:val="00062CD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3828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95F"/>
    <w:rsid w:val="0007712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D037E"/>
    <w:rsid w:val="000D03A6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C32"/>
    <w:rsid w:val="000F6DB3"/>
    <w:rsid w:val="000F6E58"/>
    <w:rsid w:val="000F75C1"/>
    <w:rsid w:val="000F77C9"/>
    <w:rsid w:val="00100097"/>
    <w:rsid w:val="001000E9"/>
    <w:rsid w:val="00100169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3FC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BF3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B23"/>
    <w:rsid w:val="001E2C76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50CB"/>
    <w:rsid w:val="001E5BB2"/>
    <w:rsid w:val="001E5D1F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F2"/>
    <w:rsid w:val="002000FC"/>
    <w:rsid w:val="0020020C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7135"/>
    <w:rsid w:val="0021718C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7F9"/>
    <w:rsid w:val="00243ACD"/>
    <w:rsid w:val="00243DCC"/>
    <w:rsid w:val="002443C2"/>
    <w:rsid w:val="002444E3"/>
    <w:rsid w:val="00244606"/>
    <w:rsid w:val="00244924"/>
    <w:rsid w:val="00244E16"/>
    <w:rsid w:val="00245492"/>
    <w:rsid w:val="00245A41"/>
    <w:rsid w:val="00245B1B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90254"/>
    <w:rsid w:val="002903DA"/>
    <w:rsid w:val="0029178F"/>
    <w:rsid w:val="00291B01"/>
    <w:rsid w:val="00292B70"/>
    <w:rsid w:val="00292CBD"/>
    <w:rsid w:val="00292E64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BA5"/>
    <w:rsid w:val="002D4C64"/>
    <w:rsid w:val="002D4E3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363"/>
    <w:rsid w:val="002F1498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634"/>
    <w:rsid w:val="002F5FDA"/>
    <w:rsid w:val="002F6022"/>
    <w:rsid w:val="002F619C"/>
    <w:rsid w:val="002F61C9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DB8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92F"/>
    <w:rsid w:val="0033490E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AD9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3B78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4F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AA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38F"/>
    <w:rsid w:val="004425C2"/>
    <w:rsid w:val="00442824"/>
    <w:rsid w:val="00442FFB"/>
    <w:rsid w:val="004430FD"/>
    <w:rsid w:val="00443146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C9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80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B5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F8F"/>
    <w:rsid w:val="005143E2"/>
    <w:rsid w:val="00514455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3CB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12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F54"/>
    <w:rsid w:val="005B2D4D"/>
    <w:rsid w:val="005B2EB8"/>
    <w:rsid w:val="005B328A"/>
    <w:rsid w:val="005B355C"/>
    <w:rsid w:val="005B3C58"/>
    <w:rsid w:val="005B3C7C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9E5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CD8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E94"/>
    <w:rsid w:val="00623EF3"/>
    <w:rsid w:val="0062424C"/>
    <w:rsid w:val="0062427E"/>
    <w:rsid w:val="00624438"/>
    <w:rsid w:val="006244A2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73FF"/>
    <w:rsid w:val="006474A7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1D2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E8"/>
    <w:rsid w:val="00682A4A"/>
    <w:rsid w:val="00682ED3"/>
    <w:rsid w:val="0068367C"/>
    <w:rsid w:val="006838DB"/>
    <w:rsid w:val="00683D7F"/>
    <w:rsid w:val="00683D99"/>
    <w:rsid w:val="00683EF3"/>
    <w:rsid w:val="00684258"/>
    <w:rsid w:val="00685211"/>
    <w:rsid w:val="006854AC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A45"/>
    <w:rsid w:val="006A5CA3"/>
    <w:rsid w:val="006A5E26"/>
    <w:rsid w:val="006A6725"/>
    <w:rsid w:val="006A6756"/>
    <w:rsid w:val="006A6B69"/>
    <w:rsid w:val="006A6CBB"/>
    <w:rsid w:val="006A6E1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B3F"/>
    <w:rsid w:val="006C1BF5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6E6"/>
    <w:rsid w:val="0073171A"/>
    <w:rsid w:val="00731A41"/>
    <w:rsid w:val="00731BC3"/>
    <w:rsid w:val="00731D37"/>
    <w:rsid w:val="00731E4B"/>
    <w:rsid w:val="00731E9C"/>
    <w:rsid w:val="00732148"/>
    <w:rsid w:val="007321C0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D2F"/>
    <w:rsid w:val="007356D0"/>
    <w:rsid w:val="00735A6A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571"/>
    <w:rsid w:val="007515C8"/>
    <w:rsid w:val="007517D1"/>
    <w:rsid w:val="00751B21"/>
    <w:rsid w:val="00751F76"/>
    <w:rsid w:val="00752278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318"/>
    <w:rsid w:val="007A618D"/>
    <w:rsid w:val="007A6333"/>
    <w:rsid w:val="007A6477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6FDB"/>
    <w:rsid w:val="00817508"/>
    <w:rsid w:val="00817636"/>
    <w:rsid w:val="0081787C"/>
    <w:rsid w:val="00817B8F"/>
    <w:rsid w:val="00817C96"/>
    <w:rsid w:val="00817D2A"/>
    <w:rsid w:val="00817F27"/>
    <w:rsid w:val="00820B0F"/>
    <w:rsid w:val="00820DF1"/>
    <w:rsid w:val="0082172C"/>
    <w:rsid w:val="0082184D"/>
    <w:rsid w:val="00821A73"/>
    <w:rsid w:val="008225A2"/>
    <w:rsid w:val="00823335"/>
    <w:rsid w:val="008237A3"/>
    <w:rsid w:val="008237B2"/>
    <w:rsid w:val="00823D4A"/>
    <w:rsid w:val="00823F61"/>
    <w:rsid w:val="0082449E"/>
    <w:rsid w:val="0082483B"/>
    <w:rsid w:val="008249FF"/>
    <w:rsid w:val="00824C0C"/>
    <w:rsid w:val="008251EC"/>
    <w:rsid w:val="00825BB2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13D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D4C"/>
    <w:rsid w:val="00865DE1"/>
    <w:rsid w:val="00866453"/>
    <w:rsid w:val="00866781"/>
    <w:rsid w:val="0086735D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B97"/>
    <w:rsid w:val="008B6E5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23B9"/>
    <w:rsid w:val="00912A5B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214"/>
    <w:rsid w:val="00937432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2FDB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9EA"/>
    <w:rsid w:val="009649FB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92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5B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00"/>
    <w:rsid w:val="009B5821"/>
    <w:rsid w:val="009B59B0"/>
    <w:rsid w:val="009B5A7E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A87"/>
    <w:rsid w:val="009C3D88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67C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CB2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27"/>
    <w:rsid w:val="00A33C3D"/>
    <w:rsid w:val="00A33C9E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128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6D6"/>
    <w:rsid w:val="00A80888"/>
    <w:rsid w:val="00A80E52"/>
    <w:rsid w:val="00A8135C"/>
    <w:rsid w:val="00A81633"/>
    <w:rsid w:val="00A8186B"/>
    <w:rsid w:val="00A81897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601"/>
    <w:rsid w:val="00AA7C4F"/>
    <w:rsid w:val="00AB001C"/>
    <w:rsid w:val="00AB003A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B9D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1F35"/>
    <w:rsid w:val="00AE202D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6F8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96"/>
    <w:rsid w:val="00B16AE9"/>
    <w:rsid w:val="00B16B5F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2FF6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13A"/>
    <w:rsid w:val="00B269CE"/>
    <w:rsid w:val="00B2745F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88A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3C9"/>
    <w:rsid w:val="00B82519"/>
    <w:rsid w:val="00B82942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DC8"/>
    <w:rsid w:val="00B90E5F"/>
    <w:rsid w:val="00B911A5"/>
    <w:rsid w:val="00B91356"/>
    <w:rsid w:val="00B917B0"/>
    <w:rsid w:val="00B91E0F"/>
    <w:rsid w:val="00B925DD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E1C"/>
    <w:rsid w:val="00BD5A26"/>
    <w:rsid w:val="00BD5CD4"/>
    <w:rsid w:val="00BD5FA4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6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FA"/>
    <w:rsid w:val="00BF43E6"/>
    <w:rsid w:val="00BF448A"/>
    <w:rsid w:val="00BF46F1"/>
    <w:rsid w:val="00BF493C"/>
    <w:rsid w:val="00BF4B69"/>
    <w:rsid w:val="00BF56A8"/>
    <w:rsid w:val="00BF60E3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CF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2130"/>
    <w:rsid w:val="00C4214B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30E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836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979"/>
    <w:rsid w:val="00CD6B8A"/>
    <w:rsid w:val="00CD6E0B"/>
    <w:rsid w:val="00CD73B9"/>
    <w:rsid w:val="00CD787F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8A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E8"/>
    <w:rsid w:val="00D17F37"/>
    <w:rsid w:val="00D20171"/>
    <w:rsid w:val="00D2018F"/>
    <w:rsid w:val="00D202B4"/>
    <w:rsid w:val="00D202D3"/>
    <w:rsid w:val="00D20728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1FD"/>
    <w:rsid w:val="00D26283"/>
    <w:rsid w:val="00D26288"/>
    <w:rsid w:val="00D263B5"/>
    <w:rsid w:val="00D263F5"/>
    <w:rsid w:val="00D26586"/>
    <w:rsid w:val="00D26DBE"/>
    <w:rsid w:val="00D26E45"/>
    <w:rsid w:val="00D273B0"/>
    <w:rsid w:val="00D27640"/>
    <w:rsid w:val="00D27F01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5F69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F07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E9A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B25"/>
    <w:rsid w:val="00E30517"/>
    <w:rsid w:val="00E305B5"/>
    <w:rsid w:val="00E30608"/>
    <w:rsid w:val="00E3070A"/>
    <w:rsid w:val="00E30A72"/>
    <w:rsid w:val="00E30ABC"/>
    <w:rsid w:val="00E30D53"/>
    <w:rsid w:val="00E31118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4DAD"/>
    <w:rsid w:val="00E65820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709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41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C6"/>
    <w:rsid w:val="00E83E6E"/>
    <w:rsid w:val="00E84088"/>
    <w:rsid w:val="00E845FB"/>
    <w:rsid w:val="00E849B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7130"/>
    <w:rsid w:val="00E87565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5F0A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DE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8D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9BE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5D47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5C5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7A2"/>
    <w:rsid w:val="00F37922"/>
    <w:rsid w:val="00F37AE3"/>
    <w:rsid w:val="00F37AEF"/>
    <w:rsid w:val="00F4125D"/>
    <w:rsid w:val="00F4213D"/>
    <w:rsid w:val="00F42373"/>
    <w:rsid w:val="00F42400"/>
    <w:rsid w:val="00F42567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D89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4192"/>
    <w:rsid w:val="00F542D8"/>
    <w:rsid w:val="00F54832"/>
    <w:rsid w:val="00F548C8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8C8"/>
    <w:rsid w:val="00F61902"/>
    <w:rsid w:val="00F61FDE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7A85"/>
    <w:rsid w:val="00F67F10"/>
    <w:rsid w:val="00F70283"/>
    <w:rsid w:val="00F704D0"/>
    <w:rsid w:val="00F70FF9"/>
    <w:rsid w:val="00F71026"/>
    <w:rsid w:val="00F71042"/>
    <w:rsid w:val="00F710A0"/>
    <w:rsid w:val="00F715B3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75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3734"/>
    <w:rsid w:val="00F9387D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FEC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B7BB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0D6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uiPriority w:val="99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4.vsdx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3.vsdx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9.e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B5FDFE-5B12-4B77-8B63-162CBEC9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1697</TotalTime>
  <Pages>12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519</cp:revision>
  <cp:lastPrinted>2011-11-09T07:49:00Z</cp:lastPrinted>
  <dcterms:created xsi:type="dcterms:W3CDTF">2020-08-07T18:18:00Z</dcterms:created>
  <dcterms:modified xsi:type="dcterms:W3CDTF">2020-10-23T21:01:00Z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